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7613" w14:textId="77777777" w:rsidR="00DE01F0" w:rsidRDefault="002F7C51" w:rsidP="00DE01F0">
      <w:pPr>
        <w:pStyle w:val="Grand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97768" wp14:editId="30F69591">
                <wp:simplePos x="0" y="0"/>
                <wp:positionH relativeFrom="column">
                  <wp:posOffset>634364</wp:posOffset>
                </wp:positionH>
                <wp:positionV relativeFrom="paragraph">
                  <wp:posOffset>-596266</wp:posOffset>
                </wp:positionV>
                <wp:extent cx="5323205" cy="9048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C58B" w14:textId="77777777" w:rsidR="008577A6" w:rsidRDefault="008577A6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14:paraId="1AB41E12" w14:textId="77777777" w:rsidR="00B2188A" w:rsidRPr="00991A17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 w:cs="Calibri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F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D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RATION NATIONALE DES INSTITUTIONS DE SANT</w:t>
                            </w:r>
                            <w:r w:rsidRPr="009D2578">
                              <w:rPr>
                                <w:rFonts w:ascii="Lucida Handwriting" w:hAnsi="Lucida Handwriting" w:cs="Calibr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É</w:t>
                            </w:r>
                            <w:r w:rsidRPr="009D2578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ET D’ACTION SOCIALE</w:t>
                            </w:r>
                            <w:r w:rsidRPr="009D2578">
                              <w:rPr>
                                <w:rFonts w:ascii="Lucida Handwriting" w:hAnsi="Lucida Handwriting"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1A17">
                              <w:rPr>
                                <w:rFonts w:ascii="Lucida Handwriting" w:hAnsi="Lucida Handwriting"/>
                                <w:b/>
                                <w:color w:val="00B0F0"/>
                                <w:sz w:val="18"/>
                                <w:szCs w:val="18"/>
                              </w:rPr>
                              <w:t>D’</w:t>
                            </w:r>
                            <w:r w:rsidRPr="00991A17">
                              <w:rPr>
                                <w:rFonts w:ascii="Lucida Handwriting" w:hAnsi="Lucida Handwriting"/>
                                <w:b/>
                                <w:color w:val="ED7D31"/>
                                <w:sz w:val="18"/>
                                <w:szCs w:val="18"/>
                              </w:rPr>
                              <w:t>INSPIRATION CHR</w:t>
                            </w:r>
                            <w:r w:rsidRPr="00991A17">
                              <w:rPr>
                                <w:rFonts w:ascii="Lucida Handwriting" w:hAnsi="Lucida Handwriting" w:cs="Calibri"/>
                                <w:b/>
                                <w:color w:val="ED7D31"/>
                                <w:sz w:val="18"/>
                                <w:szCs w:val="18"/>
                              </w:rPr>
                              <w:t>ÉTIENNE</w:t>
                            </w:r>
                          </w:p>
                          <w:p w14:paraId="0AF25157" w14:textId="28D69B5B" w:rsidR="00133BD2" w:rsidRPr="00991A17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91A17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>3, rue Duguay-Trouin – 75006 PARIS – tel : 01.81.29.49.98</w:t>
                            </w:r>
                          </w:p>
                          <w:p w14:paraId="0D271DF2" w14:textId="133594BE" w:rsidR="00B2188A" w:rsidRPr="00706933" w:rsidRDefault="00B2188A" w:rsidP="00B2188A">
                            <w:pPr>
                              <w:spacing w:before="0"/>
                              <w:jc w:val="center"/>
                              <w:rPr>
                                <w:rFonts w:ascii="Lucida Handwriting" w:hAnsi="Lucida Handwriting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91A17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Site : </w:t>
                            </w:r>
                            <w:hyperlink r:id="rId8" w:history="1">
                              <w:r w:rsidRPr="00706933">
                                <w:rPr>
                                  <w:rStyle w:val="Lienhypertexte"/>
                                  <w:rFonts w:ascii="Lucida Handwriting" w:hAnsi="Lucida Handwriting" w:cs="Calibri"/>
                                  <w:color w:val="00B0F0"/>
                                  <w:sz w:val="16"/>
                                  <w:szCs w:val="16"/>
                                </w:rPr>
                                <w:t>www.fnisasic.fr</w:t>
                              </w:r>
                            </w:hyperlink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 –  courriel : </w:t>
                            </w:r>
                            <w:hyperlink r:id="rId9" w:history="1">
                              <w:r w:rsidR="00133BD2" w:rsidRPr="00706933">
                                <w:rPr>
                                  <w:rStyle w:val="Lienhypertexte"/>
                                  <w:rFonts w:ascii="Lucida Handwriting" w:hAnsi="Lucida Handwriting" w:cs="Calibri"/>
                                  <w:color w:val="00B0F0"/>
                                  <w:sz w:val="16"/>
                                  <w:szCs w:val="16"/>
                                </w:rPr>
                                <w:t>contact@fnisasic.fr</w:t>
                              </w:r>
                            </w:hyperlink>
                            <w:r w:rsidRPr="00706933">
                              <w:rPr>
                                <w:rFonts w:ascii="Lucida Handwriting" w:hAnsi="Lucida Handwriting" w:cs="Calibr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977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95pt;margin-top:-46.95pt;width:419.1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" stroked="f">
                <v:textbox>
                  <w:txbxContent>
                    <w:p w14:paraId="0F71C58B" w14:textId="77777777" w:rsidR="008577A6" w:rsidRDefault="008577A6" w:rsidP="00B2188A">
                      <w:pPr>
                        <w:spacing w:before="0"/>
                        <w:jc w:val="center"/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14:paraId="1AB41E12" w14:textId="77777777" w:rsidR="00B2188A" w:rsidRPr="00991A17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 w:cs="Calibri"/>
                          <w:b/>
                          <w:color w:val="ED7D31"/>
                          <w:sz w:val="18"/>
                          <w:szCs w:val="18"/>
                        </w:rPr>
                      </w:pP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F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D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RATION NATIONALE DES INSTITUTIONS DE SANT</w:t>
                      </w:r>
                      <w:r w:rsidRPr="009D2578">
                        <w:rPr>
                          <w:rFonts w:ascii="Lucida Handwriting" w:hAnsi="Lucida Handwriting" w:cs="Calibri"/>
                          <w:b/>
                          <w:color w:val="00B0F0"/>
                          <w:sz w:val="18"/>
                          <w:szCs w:val="18"/>
                        </w:rPr>
                        <w:t>É</w:t>
                      </w:r>
                      <w:r w:rsidRPr="009D2578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 xml:space="preserve"> ET D’ACTION SOCIALE</w:t>
                      </w:r>
                      <w:r w:rsidRPr="009D2578">
                        <w:rPr>
                          <w:rFonts w:ascii="Lucida Handwriting" w:hAnsi="Lucida Handwriting"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Pr="00991A17">
                        <w:rPr>
                          <w:rFonts w:ascii="Lucida Handwriting" w:hAnsi="Lucida Handwriting"/>
                          <w:b/>
                          <w:color w:val="00B0F0"/>
                          <w:sz w:val="18"/>
                          <w:szCs w:val="18"/>
                        </w:rPr>
                        <w:t>D’</w:t>
                      </w:r>
                      <w:r w:rsidRPr="00991A17">
                        <w:rPr>
                          <w:rFonts w:ascii="Lucida Handwriting" w:hAnsi="Lucida Handwriting"/>
                          <w:b/>
                          <w:color w:val="ED7D31"/>
                          <w:sz w:val="18"/>
                          <w:szCs w:val="18"/>
                        </w:rPr>
                        <w:t>INSPIRATION CHR</w:t>
                      </w:r>
                      <w:r w:rsidRPr="00991A17">
                        <w:rPr>
                          <w:rFonts w:ascii="Lucida Handwriting" w:hAnsi="Lucida Handwriting" w:cs="Calibri"/>
                          <w:b/>
                          <w:color w:val="ED7D31"/>
                          <w:sz w:val="18"/>
                          <w:szCs w:val="18"/>
                        </w:rPr>
                        <w:t>ÉTIENNE</w:t>
                      </w:r>
                    </w:p>
                    <w:p w14:paraId="0AF25157" w14:textId="28D69B5B" w:rsidR="00133BD2" w:rsidRPr="00991A17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</w:pPr>
                      <w:r w:rsidRPr="00991A17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>3, rue Duguay-Trouin – 75006 PARIS – tel : 01.81.29.49.98</w:t>
                      </w:r>
                    </w:p>
                    <w:p w14:paraId="0D271DF2" w14:textId="133594BE" w:rsidR="00B2188A" w:rsidRPr="00706933" w:rsidRDefault="00B2188A" w:rsidP="00B2188A">
                      <w:pPr>
                        <w:spacing w:before="0"/>
                        <w:jc w:val="center"/>
                        <w:rPr>
                          <w:rFonts w:ascii="Lucida Handwriting" w:hAnsi="Lucida Handwriting"/>
                          <w:color w:val="00B0F0"/>
                          <w:sz w:val="16"/>
                          <w:szCs w:val="16"/>
                        </w:rPr>
                      </w:pPr>
                      <w:r w:rsidRPr="00991A17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Site : </w:t>
                      </w:r>
                      <w:hyperlink r:id="rId10" w:history="1">
                        <w:r w:rsidRPr="00706933">
                          <w:rPr>
                            <w:rStyle w:val="Lienhypertexte"/>
                            <w:rFonts w:ascii="Lucida Handwriting" w:hAnsi="Lucida Handwriting" w:cs="Calibri"/>
                            <w:color w:val="00B0F0"/>
                            <w:sz w:val="16"/>
                            <w:szCs w:val="16"/>
                          </w:rPr>
                          <w:t>www.fnisasic.fr</w:t>
                        </w:r>
                      </w:hyperlink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 –  courriel : </w:t>
                      </w:r>
                      <w:hyperlink r:id="rId11" w:history="1">
                        <w:r w:rsidR="00133BD2" w:rsidRPr="00706933">
                          <w:rPr>
                            <w:rStyle w:val="Lienhypertexte"/>
                            <w:rFonts w:ascii="Lucida Handwriting" w:hAnsi="Lucida Handwriting" w:cs="Calibri"/>
                            <w:color w:val="00B0F0"/>
                            <w:sz w:val="16"/>
                            <w:szCs w:val="16"/>
                          </w:rPr>
                          <w:t>contact@fnisasic.fr</w:t>
                        </w:r>
                      </w:hyperlink>
                      <w:r w:rsidRPr="00706933">
                        <w:rPr>
                          <w:rFonts w:ascii="Lucida Handwriting" w:hAnsi="Lucida Handwriting" w:cs="Calibr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23A976" w14:textId="77777777" w:rsidR="00475494" w:rsidRDefault="00475494" w:rsidP="008577A6">
      <w:pPr>
        <w:pStyle w:val="Grandtitre"/>
        <w:rPr>
          <w:rFonts w:ascii="Copperplate Gothic Bold" w:hAnsi="Copperplate Gothic Bold"/>
          <w:sz w:val="20"/>
          <w:szCs w:val="20"/>
        </w:rPr>
      </w:pPr>
    </w:p>
    <w:p w14:paraId="240998F0" w14:textId="7DF39EE5" w:rsidR="004951A6" w:rsidRDefault="00135F1E" w:rsidP="008577A6">
      <w:pPr>
        <w:pStyle w:val="Grandtitre"/>
        <w:rPr>
          <w:rFonts w:ascii="Copperplate Gothic Bold" w:hAnsi="Copperplate Gothic Bold"/>
          <w:sz w:val="20"/>
          <w:szCs w:val="20"/>
        </w:rPr>
      </w:pPr>
      <w:r w:rsidRPr="00135F1E">
        <w:rPr>
          <w:rFonts w:ascii="Copperplate Gothic Bold" w:hAnsi="Copperplate Gothic Bold"/>
          <w:sz w:val="20"/>
          <w:szCs w:val="20"/>
        </w:rPr>
        <w:t xml:space="preserve">PROCES VERBAL DE L’ASSEMBLEE GENERALE ORDINAIRE </w:t>
      </w:r>
    </w:p>
    <w:p w14:paraId="64F87BA8" w14:textId="755D09DB" w:rsidR="008577A6" w:rsidRDefault="00135F1E" w:rsidP="008577A6">
      <w:pPr>
        <w:pStyle w:val="Grandtitre"/>
        <w:rPr>
          <w:rFonts w:ascii="Copperplate Gothic Bold" w:hAnsi="Copperplate Gothic Bold"/>
          <w:sz w:val="20"/>
          <w:szCs w:val="20"/>
        </w:rPr>
      </w:pPr>
      <w:r w:rsidRPr="00135F1E">
        <w:rPr>
          <w:rFonts w:ascii="Copperplate Gothic Bold" w:hAnsi="Copperplate Gothic Bold"/>
          <w:sz w:val="20"/>
          <w:szCs w:val="20"/>
        </w:rPr>
        <w:t xml:space="preserve">DU </w:t>
      </w:r>
      <w:r w:rsidR="003848B4">
        <w:rPr>
          <w:rFonts w:ascii="Copperplate Gothic Bold" w:hAnsi="Copperplate Gothic Bold"/>
          <w:sz w:val="20"/>
          <w:szCs w:val="20"/>
        </w:rPr>
        <w:t>2</w:t>
      </w:r>
      <w:r w:rsidR="00D91338">
        <w:rPr>
          <w:rFonts w:ascii="Copperplate Gothic Bold" w:hAnsi="Copperplate Gothic Bold"/>
          <w:sz w:val="20"/>
          <w:szCs w:val="20"/>
        </w:rPr>
        <w:t>1</w:t>
      </w:r>
      <w:r w:rsidR="003848B4">
        <w:rPr>
          <w:rFonts w:ascii="Copperplate Gothic Bold" w:hAnsi="Copperplate Gothic Bold"/>
          <w:sz w:val="20"/>
          <w:szCs w:val="20"/>
        </w:rPr>
        <w:t xml:space="preserve"> MAI 202</w:t>
      </w:r>
      <w:r w:rsidR="00D91338">
        <w:rPr>
          <w:rFonts w:ascii="Copperplate Gothic Bold" w:hAnsi="Copperplate Gothic Bold"/>
          <w:sz w:val="20"/>
          <w:szCs w:val="20"/>
        </w:rPr>
        <w:t>5</w:t>
      </w:r>
    </w:p>
    <w:p w14:paraId="4BD680B9" w14:textId="77777777" w:rsidR="00475494" w:rsidRPr="00135F1E" w:rsidRDefault="00475494" w:rsidP="008577A6">
      <w:pPr>
        <w:pStyle w:val="Grandtitre"/>
        <w:rPr>
          <w:rFonts w:ascii="Copperplate Gothic Bold" w:hAnsi="Copperplate Gothic Bold"/>
          <w:sz w:val="20"/>
          <w:szCs w:val="20"/>
        </w:rPr>
      </w:pPr>
    </w:p>
    <w:p w14:paraId="6B90D604" w14:textId="50EF171D" w:rsidR="001728D8" w:rsidRPr="00C835EA" w:rsidRDefault="00475494" w:rsidP="001728D8">
      <w:pPr>
        <w:rPr>
          <w:rFonts w:ascii="Cambria" w:hAnsi="Cambria" w:cstheme="majorBidi"/>
          <w:sz w:val="22"/>
          <w:szCs w:val="22"/>
        </w:rPr>
      </w:pPr>
      <w:r>
        <w:rPr>
          <w:rFonts w:ascii="Cambria" w:hAnsi="Cambria" w:cstheme="majorBidi"/>
          <w:sz w:val="22"/>
          <w:szCs w:val="22"/>
        </w:rPr>
        <w:t>L</w:t>
      </w:r>
      <w:r w:rsidR="008577A6" w:rsidRPr="00C835EA">
        <w:rPr>
          <w:rFonts w:ascii="Cambria" w:hAnsi="Cambria" w:cstheme="majorBidi"/>
          <w:sz w:val="22"/>
          <w:szCs w:val="22"/>
        </w:rPr>
        <w:t xml:space="preserve">e </w:t>
      </w:r>
      <w:r w:rsidR="00D91338">
        <w:rPr>
          <w:rFonts w:ascii="Cambria" w:hAnsi="Cambria" w:cstheme="majorBidi"/>
          <w:sz w:val="22"/>
          <w:szCs w:val="22"/>
        </w:rPr>
        <w:t>mercredi 21 mai</w:t>
      </w:r>
      <w:r w:rsidR="008379DB">
        <w:rPr>
          <w:rFonts w:ascii="Cambria" w:hAnsi="Cambria" w:cstheme="majorBidi"/>
          <w:sz w:val="22"/>
          <w:szCs w:val="22"/>
        </w:rPr>
        <w:t xml:space="preserve"> 202</w:t>
      </w:r>
      <w:r w:rsidR="00D91338">
        <w:rPr>
          <w:rFonts w:ascii="Cambria" w:hAnsi="Cambria" w:cstheme="majorBidi"/>
          <w:sz w:val="22"/>
          <w:szCs w:val="22"/>
        </w:rPr>
        <w:t>5</w:t>
      </w:r>
      <w:r w:rsidR="008379DB">
        <w:rPr>
          <w:rFonts w:ascii="Cambria" w:hAnsi="Cambria" w:cstheme="majorBidi"/>
          <w:sz w:val="22"/>
          <w:szCs w:val="22"/>
        </w:rPr>
        <w:t xml:space="preserve"> </w:t>
      </w:r>
      <w:r w:rsidR="008577A6" w:rsidRPr="00C835EA">
        <w:rPr>
          <w:rFonts w:ascii="Cambria" w:hAnsi="Cambria" w:cstheme="majorBidi"/>
          <w:sz w:val="22"/>
          <w:szCs w:val="22"/>
        </w:rPr>
        <w:t xml:space="preserve">à </w:t>
      </w:r>
      <w:r w:rsidR="003848B4">
        <w:rPr>
          <w:rFonts w:ascii="Cambria" w:hAnsi="Cambria" w:cstheme="majorBidi"/>
          <w:sz w:val="22"/>
          <w:szCs w:val="22"/>
        </w:rPr>
        <w:t>09</w:t>
      </w:r>
      <w:r w:rsidR="008577A6" w:rsidRPr="00C835EA">
        <w:rPr>
          <w:rFonts w:ascii="Cambria" w:hAnsi="Cambria" w:cstheme="majorBidi"/>
          <w:sz w:val="22"/>
          <w:szCs w:val="22"/>
        </w:rPr>
        <w:t xml:space="preserve"> heures</w:t>
      </w:r>
      <w:r w:rsidR="005202B3">
        <w:rPr>
          <w:rFonts w:ascii="Cambria" w:hAnsi="Cambria" w:cstheme="majorBidi"/>
          <w:sz w:val="22"/>
          <w:szCs w:val="22"/>
        </w:rPr>
        <w:t xml:space="preserve"> </w:t>
      </w:r>
      <w:r w:rsidR="00F1590B">
        <w:rPr>
          <w:rFonts w:ascii="Cambria" w:hAnsi="Cambria" w:cstheme="majorBidi"/>
          <w:sz w:val="22"/>
          <w:szCs w:val="22"/>
        </w:rPr>
        <w:t>45</w:t>
      </w:r>
      <w:r w:rsidR="008577A6" w:rsidRPr="00C835EA">
        <w:rPr>
          <w:rFonts w:ascii="Cambria" w:hAnsi="Cambria" w:cstheme="majorBidi"/>
          <w:sz w:val="22"/>
          <w:szCs w:val="22"/>
        </w:rPr>
        <w:t>, les membres de l’association « Fédération nationale des institutions de santé et d’action sociale d’inspiration chrétienne », dont le siège social est à Paris 6</w:t>
      </w:r>
      <w:r w:rsidR="008577A6" w:rsidRPr="00C835EA">
        <w:rPr>
          <w:rFonts w:ascii="Cambria" w:hAnsi="Cambria" w:cstheme="majorBidi"/>
          <w:sz w:val="22"/>
          <w:szCs w:val="22"/>
          <w:vertAlign w:val="superscript"/>
        </w:rPr>
        <w:t>ème</w:t>
      </w:r>
      <w:r w:rsidR="008577A6" w:rsidRPr="00C835EA">
        <w:rPr>
          <w:rFonts w:ascii="Cambria" w:hAnsi="Cambria" w:cstheme="majorBidi"/>
          <w:sz w:val="22"/>
          <w:szCs w:val="22"/>
        </w:rPr>
        <w:t xml:space="preserve">, 3 rue Duguay-Trouin, se sont réunis en </w:t>
      </w:r>
      <w:r w:rsidR="00900968">
        <w:rPr>
          <w:rFonts w:ascii="Cambria" w:hAnsi="Cambria" w:cstheme="majorBidi"/>
          <w:sz w:val="22"/>
          <w:szCs w:val="22"/>
        </w:rPr>
        <w:t>A</w:t>
      </w:r>
      <w:r w:rsidR="008577A6" w:rsidRPr="00C835EA">
        <w:rPr>
          <w:rFonts w:ascii="Cambria" w:hAnsi="Cambria" w:cstheme="majorBidi"/>
          <w:sz w:val="22"/>
          <w:szCs w:val="22"/>
        </w:rPr>
        <w:t xml:space="preserve">ssemblée </w:t>
      </w:r>
      <w:r w:rsidR="00900968">
        <w:rPr>
          <w:rFonts w:ascii="Cambria" w:hAnsi="Cambria" w:cstheme="majorBidi"/>
          <w:sz w:val="22"/>
          <w:szCs w:val="22"/>
        </w:rPr>
        <w:t>G</w:t>
      </w:r>
      <w:r w:rsidR="008577A6" w:rsidRPr="00C835EA">
        <w:rPr>
          <w:rFonts w:ascii="Cambria" w:hAnsi="Cambria" w:cstheme="majorBidi"/>
          <w:sz w:val="22"/>
          <w:szCs w:val="22"/>
        </w:rPr>
        <w:t xml:space="preserve">énérale </w:t>
      </w:r>
      <w:r w:rsidR="00900968">
        <w:rPr>
          <w:rFonts w:ascii="Cambria" w:hAnsi="Cambria" w:cstheme="majorBidi"/>
          <w:sz w:val="22"/>
          <w:szCs w:val="22"/>
        </w:rPr>
        <w:t>O</w:t>
      </w:r>
      <w:r w:rsidR="00B0286B">
        <w:rPr>
          <w:rFonts w:ascii="Cambria" w:hAnsi="Cambria" w:cstheme="majorBidi"/>
          <w:sz w:val="22"/>
          <w:szCs w:val="22"/>
        </w:rPr>
        <w:t xml:space="preserve">rdinaire </w:t>
      </w:r>
      <w:r w:rsidR="001728D8" w:rsidRPr="00C835EA">
        <w:rPr>
          <w:rFonts w:ascii="Cambria" w:hAnsi="Cambria" w:cstheme="majorBidi"/>
          <w:sz w:val="22"/>
          <w:szCs w:val="22"/>
        </w:rPr>
        <w:t>dans les locaux de l</w:t>
      </w:r>
      <w:r w:rsidR="00900968">
        <w:rPr>
          <w:rFonts w:ascii="Cambria" w:hAnsi="Cambria" w:cstheme="majorBidi"/>
          <w:sz w:val="22"/>
          <w:szCs w:val="22"/>
        </w:rPr>
        <w:t xml:space="preserve">a </w:t>
      </w:r>
      <w:r w:rsidR="003848B4">
        <w:rPr>
          <w:rFonts w:ascii="Cambria" w:hAnsi="Cambria" w:cstheme="majorBidi"/>
          <w:sz w:val="22"/>
          <w:szCs w:val="22"/>
        </w:rPr>
        <w:t>Congrégation de la M</w:t>
      </w:r>
      <w:r w:rsidR="00925808">
        <w:rPr>
          <w:rFonts w:ascii="Cambria" w:hAnsi="Cambria" w:cstheme="majorBidi"/>
          <w:sz w:val="22"/>
          <w:szCs w:val="22"/>
        </w:rPr>
        <w:t>aison de La Salle</w:t>
      </w:r>
      <w:r w:rsidR="003848B4">
        <w:rPr>
          <w:rFonts w:ascii="Cambria" w:hAnsi="Cambria" w:cstheme="majorBidi"/>
          <w:sz w:val="22"/>
          <w:szCs w:val="22"/>
        </w:rPr>
        <w:t xml:space="preserve"> </w:t>
      </w:r>
      <w:r w:rsidR="00900968">
        <w:rPr>
          <w:rFonts w:ascii="Cambria" w:hAnsi="Cambria" w:cstheme="majorBidi"/>
          <w:sz w:val="22"/>
          <w:szCs w:val="22"/>
        </w:rPr>
        <w:t xml:space="preserve">– </w:t>
      </w:r>
      <w:r w:rsidR="00925808">
        <w:rPr>
          <w:rFonts w:ascii="Cambria" w:hAnsi="Cambria" w:cstheme="majorBidi"/>
          <w:sz w:val="22"/>
          <w:szCs w:val="22"/>
        </w:rPr>
        <w:t>78A</w:t>
      </w:r>
      <w:r w:rsidR="003848B4">
        <w:rPr>
          <w:rFonts w:ascii="Cambria" w:hAnsi="Cambria" w:cstheme="majorBidi"/>
          <w:sz w:val="22"/>
          <w:szCs w:val="22"/>
        </w:rPr>
        <w:t xml:space="preserve">, rue de Sèvres - </w:t>
      </w:r>
      <w:r>
        <w:rPr>
          <w:rFonts w:ascii="Cambria" w:hAnsi="Cambria" w:cstheme="majorBidi"/>
          <w:sz w:val="22"/>
          <w:szCs w:val="22"/>
        </w:rPr>
        <w:t xml:space="preserve">Paris </w:t>
      </w:r>
      <w:r w:rsidR="00925808">
        <w:rPr>
          <w:rFonts w:ascii="Cambria" w:hAnsi="Cambria" w:cstheme="majorBidi"/>
          <w:sz w:val="22"/>
          <w:szCs w:val="22"/>
        </w:rPr>
        <w:t>7</w:t>
      </w:r>
      <w:r w:rsidRPr="00475494">
        <w:rPr>
          <w:rFonts w:ascii="Cambria" w:hAnsi="Cambria" w:cstheme="majorBidi"/>
          <w:sz w:val="22"/>
          <w:szCs w:val="22"/>
          <w:vertAlign w:val="superscript"/>
        </w:rPr>
        <w:t>ème</w:t>
      </w:r>
      <w:r w:rsidR="001728D8" w:rsidRPr="00C835EA">
        <w:rPr>
          <w:rFonts w:ascii="Cambria" w:hAnsi="Cambria" w:cstheme="majorBidi"/>
          <w:sz w:val="22"/>
          <w:szCs w:val="22"/>
        </w:rPr>
        <w:t>.</w:t>
      </w:r>
    </w:p>
    <w:p w14:paraId="372F1246" w14:textId="77777777" w:rsidR="001728D8" w:rsidRPr="00C835EA" w:rsidRDefault="001728D8" w:rsidP="001728D8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>Il a été dressé une feuille de présence qui a été signée par chaque membre présent, au moment de son entrée en séance, tant à titre personnel qu’en qualité éventuelle de mandataire.</w:t>
      </w:r>
    </w:p>
    <w:p w14:paraId="23DCD342" w14:textId="66ED1679" w:rsidR="001728D8" w:rsidRPr="00C835EA" w:rsidRDefault="001728D8" w:rsidP="001728D8">
      <w:pPr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 xml:space="preserve">M. </w:t>
      </w:r>
      <w:r w:rsidR="003848B4">
        <w:rPr>
          <w:rFonts w:ascii="Cambria" w:hAnsi="Cambria" w:cstheme="majorBidi"/>
          <w:sz w:val="22"/>
          <w:szCs w:val="22"/>
        </w:rPr>
        <w:t>Jean-René Berthélémy</w:t>
      </w:r>
      <w:r w:rsidRPr="00C835EA">
        <w:rPr>
          <w:rFonts w:ascii="Cambria" w:hAnsi="Cambria" w:cstheme="majorBidi"/>
          <w:sz w:val="22"/>
          <w:szCs w:val="22"/>
        </w:rPr>
        <w:t xml:space="preserve"> préside la séance en sa qualité de président de l’association ;</w:t>
      </w:r>
      <w:r w:rsidR="00475494">
        <w:rPr>
          <w:rFonts w:ascii="Cambria" w:hAnsi="Cambria" w:cstheme="majorBidi"/>
          <w:sz w:val="22"/>
          <w:szCs w:val="22"/>
        </w:rPr>
        <w:t xml:space="preserve"> </w:t>
      </w:r>
      <w:r>
        <w:rPr>
          <w:rFonts w:ascii="Cambria" w:hAnsi="Cambria" w:cstheme="majorBidi"/>
          <w:sz w:val="22"/>
          <w:szCs w:val="22"/>
        </w:rPr>
        <w:t>M. Christian Maujean</w:t>
      </w:r>
      <w:r w:rsidRPr="00C835EA">
        <w:rPr>
          <w:rFonts w:ascii="Cambria" w:hAnsi="Cambria" w:cstheme="majorBidi"/>
          <w:sz w:val="22"/>
          <w:szCs w:val="22"/>
        </w:rPr>
        <w:t xml:space="preserve"> est secrétaire de séance en sa qualité de </w:t>
      </w:r>
      <w:r>
        <w:rPr>
          <w:rFonts w:ascii="Cambria" w:hAnsi="Cambria" w:cstheme="majorBidi"/>
          <w:sz w:val="22"/>
          <w:szCs w:val="22"/>
        </w:rPr>
        <w:t>trésorier</w:t>
      </w:r>
      <w:r w:rsidRPr="00C835EA">
        <w:rPr>
          <w:rFonts w:ascii="Cambria" w:hAnsi="Cambria" w:cstheme="majorBidi"/>
          <w:sz w:val="22"/>
          <w:szCs w:val="22"/>
        </w:rPr>
        <w:t xml:space="preserve"> de l’association.</w:t>
      </w:r>
    </w:p>
    <w:p w14:paraId="69A15DEC" w14:textId="2DB8EC81" w:rsidR="001728D8" w:rsidRDefault="001728D8" w:rsidP="001728D8">
      <w:pPr>
        <w:rPr>
          <w:rFonts w:ascii="Cambria" w:hAnsi="Cambria" w:cstheme="majorBidi"/>
          <w:sz w:val="22"/>
          <w:szCs w:val="22"/>
        </w:rPr>
      </w:pPr>
      <w:bookmarkStart w:id="0" w:name="_Hlk137638623"/>
      <w:r w:rsidRPr="00C835EA">
        <w:rPr>
          <w:rFonts w:ascii="Cambria" w:hAnsi="Cambria" w:cstheme="majorBidi"/>
          <w:sz w:val="22"/>
          <w:szCs w:val="22"/>
        </w:rPr>
        <w:t>Le président constate que la CORREF, membre de droit</w:t>
      </w:r>
      <w:r w:rsidR="002D3066">
        <w:rPr>
          <w:rFonts w:ascii="Cambria" w:hAnsi="Cambria" w:cstheme="majorBidi"/>
          <w:sz w:val="22"/>
          <w:szCs w:val="22"/>
        </w:rPr>
        <w:t>, est présente</w:t>
      </w:r>
      <w:r w:rsidRPr="00C835EA">
        <w:rPr>
          <w:rFonts w:ascii="Cambria" w:hAnsi="Cambria" w:cstheme="majorBidi"/>
          <w:sz w:val="22"/>
          <w:szCs w:val="22"/>
        </w:rPr>
        <w:t xml:space="preserve"> </w:t>
      </w:r>
      <w:bookmarkEnd w:id="0"/>
      <w:r w:rsidRPr="00C835EA">
        <w:rPr>
          <w:rFonts w:ascii="Cambria" w:hAnsi="Cambria" w:cstheme="majorBidi"/>
          <w:sz w:val="22"/>
          <w:szCs w:val="22"/>
        </w:rPr>
        <w:t xml:space="preserve">et que les membres présents et représentés sont au nombre de </w:t>
      </w:r>
      <w:r w:rsidR="007C3245">
        <w:rPr>
          <w:rFonts w:ascii="Cambria" w:hAnsi="Cambria" w:cstheme="majorBidi"/>
          <w:sz w:val="22"/>
          <w:szCs w:val="22"/>
        </w:rPr>
        <w:t>56</w:t>
      </w:r>
      <w:r w:rsidRPr="00C835EA">
        <w:rPr>
          <w:rFonts w:ascii="Cambria" w:hAnsi="Cambria" w:cstheme="majorBidi"/>
          <w:sz w:val="22"/>
          <w:szCs w:val="22"/>
        </w:rPr>
        <w:t xml:space="preserve"> soit </w:t>
      </w:r>
      <w:r>
        <w:rPr>
          <w:rFonts w:ascii="Cambria" w:hAnsi="Cambria" w:cstheme="majorBidi"/>
          <w:sz w:val="22"/>
          <w:szCs w:val="22"/>
        </w:rPr>
        <w:t xml:space="preserve">au moins </w:t>
      </w:r>
      <w:r w:rsidRPr="00C835EA">
        <w:rPr>
          <w:rFonts w:ascii="Cambria" w:hAnsi="Cambria" w:cstheme="majorBidi"/>
          <w:sz w:val="22"/>
          <w:szCs w:val="22"/>
        </w:rPr>
        <w:t>la moitié des membres de la Fédération</w:t>
      </w:r>
      <w:r>
        <w:rPr>
          <w:rFonts w:ascii="Cambria" w:hAnsi="Cambria" w:cstheme="majorBidi"/>
          <w:sz w:val="22"/>
          <w:szCs w:val="22"/>
        </w:rPr>
        <w:t xml:space="preserve"> qui comptabilise </w:t>
      </w:r>
      <w:r w:rsidR="0096017D">
        <w:rPr>
          <w:rFonts w:ascii="Cambria" w:hAnsi="Cambria" w:cstheme="majorBidi"/>
          <w:sz w:val="22"/>
          <w:szCs w:val="22"/>
        </w:rPr>
        <w:t>9</w:t>
      </w:r>
      <w:r w:rsidR="00D84CFA">
        <w:rPr>
          <w:rFonts w:ascii="Cambria" w:hAnsi="Cambria" w:cstheme="majorBidi"/>
          <w:sz w:val="22"/>
          <w:szCs w:val="22"/>
        </w:rPr>
        <w:t>6</w:t>
      </w:r>
      <w:r>
        <w:rPr>
          <w:rFonts w:ascii="Cambria" w:hAnsi="Cambria" w:cstheme="majorBidi"/>
          <w:sz w:val="22"/>
          <w:szCs w:val="22"/>
        </w:rPr>
        <w:t xml:space="preserve"> adhérents au total</w:t>
      </w:r>
      <w:r w:rsidRPr="00C835EA">
        <w:rPr>
          <w:rFonts w:ascii="Cambria" w:hAnsi="Cambria" w:cstheme="majorBidi"/>
          <w:sz w:val="22"/>
          <w:szCs w:val="22"/>
        </w:rPr>
        <w:t>. En conséquence, l’assemblée peut valablement délibérer.</w:t>
      </w:r>
    </w:p>
    <w:p w14:paraId="6E9D037E" w14:textId="77777777" w:rsidR="001728D8" w:rsidRDefault="001728D8" w:rsidP="001728D8">
      <w:pPr>
        <w:spacing w:before="0"/>
        <w:rPr>
          <w:rFonts w:ascii="Cambria" w:hAnsi="Cambria" w:cstheme="majorBidi"/>
          <w:sz w:val="22"/>
          <w:szCs w:val="22"/>
        </w:rPr>
      </w:pPr>
    </w:p>
    <w:p w14:paraId="189BF409" w14:textId="576C2B7B" w:rsidR="001728D8" w:rsidRPr="00C835EA" w:rsidRDefault="001728D8" w:rsidP="001728D8">
      <w:pPr>
        <w:spacing w:before="0"/>
        <w:rPr>
          <w:rFonts w:ascii="Cambria" w:hAnsi="Cambria" w:cstheme="majorBidi"/>
          <w:sz w:val="22"/>
          <w:szCs w:val="22"/>
        </w:rPr>
      </w:pPr>
      <w:r w:rsidRPr="00C835EA">
        <w:rPr>
          <w:rFonts w:ascii="Cambria" w:hAnsi="Cambria" w:cstheme="majorBidi"/>
          <w:sz w:val="22"/>
          <w:szCs w:val="22"/>
        </w:rPr>
        <w:t xml:space="preserve">Le président rappelle le programme de la </w:t>
      </w:r>
      <w:r w:rsidR="00B0763F">
        <w:rPr>
          <w:rFonts w:ascii="Cambria" w:hAnsi="Cambria" w:cstheme="majorBidi"/>
          <w:sz w:val="22"/>
          <w:szCs w:val="22"/>
        </w:rPr>
        <w:t>journée :</w:t>
      </w:r>
    </w:p>
    <w:p w14:paraId="711B7463" w14:textId="141FF19E" w:rsidR="008577A6" w:rsidRDefault="008577A6" w:rsidP="00683588">
      <w:pPr>
        <w:tabs>
          <w:tab w:val="left" w:pos="993"/>
        </w:tabs>
        <w:spacing w:before="0" w:line="276" w:lineRule="auto"/>
        <w:ind w:left="993" w:hanging="993"/>
      </w:pPr>
    </w:p>
    <w:p w14:paraId="0DFE306D" w14:textId="781A93D4" w:rsidR="008379DB" w:rsidRPr="00B0763F" w:rsidRDefault="008379DB" w:rsidP="008379DB">
      <w:pPr>
        <w:spacing w:after="240" w:line="276" w:lineRule="auto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b/>
          <w:sz w:val="22"/>
          <w:szCs w:val="22"/>
        </w:rPr>
        <w:t>0</w:t>
      </w:r>
      <w:r w:rsidR="0096017D" w:rsidRPr="00B0763F">
        <w:rPr>
          <w:rFonts w:asciiTheme="majorHAnsi" w:hAnsiTheme="majorHAnsi" w:cstheme="minorHAnsi"/>
          <w:b/>
          <w:sz w:val="22"/>
          <w:szCs w:val="22"/>
        </w:rPr>
        <w:t>8</w:t>
      </w:r>
      <w:r w:rsidRPr="00B0763F">
        <w:rPr>
          <w:rFonts w:asciiTheme="majorHAnsi" w:hAnsiTheme="majorHAnsi" w:cstheme="minorHAnsi"/>
          <w:b/>
          <w:sz w:val="22"/>
          <w:szCs w:val="22"/>
        </w:rPr>
        <w:t xml:space="preserve"> h </w:t>
      </w:r>
      <w:r w:rsidR="0096017D" w:rsidRPr="00B0763F">
        <w:rPr>
          <w:rFonts w:asciiTheme="majorHAnsi" w:hAnsiTheme="majorHAnsi" w:cstheme="minorHAnsi"/>
          <w:b/>
          <w:sz w:val="22"/>
          <w:szCs w:val="22"/>
        </w:rPr>
        <w:t>45</w:t>
      </w:r>
      <w:r w:rsidRPr="00B0763F">
        <w:rPr>
          <w:rFonts w:asciiTheme="majorHAnsi" w:hAnsiTheme="majorHAnsi" w:cstheme="minorHAnsi"/>
          <w:sz w:val="22"/>
          <w:szCs w:val="22"/>
        </w:rPr>
        <w:tab/>
      </w:r>
      <w:r w:rsidRPr="00B0763F">
        <w:rPr>
          <w:rFonts w:asciiTheme="majorHAnsi" w:hAnsiTheme="majorHAnsi" w:cstheme="minorHAnsi"/>
          <w:b/>
          <w:sz w:val="22"/>
          <w:szCs w:val="22"/>
        </w:rPr>
        <w:t xml:space="preserve">Accueil </w:t>
      </w:r>
      <w:r w:rsidRPr="00B0763F">
        <w:rPr>
          <w:rFonts w:asciiTheme="majorHAnsi" w:hAnsiTheme="majorHAnsi" w:cstheme="minorHAnsi"/>
          <w:sz w:val="22"/>
          <w:szCs w:val="22"/>
        </w:rPr>
        <w:tab/>
        <w:t xml:space="preserve"> </w:t>
      </w:r>
    </w:p>
    <w:p w14:paraId="2DC66E1E" w14:textId="2EA61298" w:rsidR="0096017D" w:rsidRPr="00B0763F" w:rsidRDefault="0096017D" w:rsidP="008379DB">
      <w:pPr>
        <w:spacing w:after="240"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 w:rsidRPr="00B0763F">
        <w:rPr>
          <w:rFonts w:asciiTheme="majorHAnsi" w:hAnsiTheme="majorHAnsi" w:cstheme="minorHAnsi"/>
          <w:b/>
          <w:bCs/>
          <w:sz w:val="22"/>
          <w:szCs w:val="22"/>
        </w:rPr>
        <w:t>09 h 30</w:t>
      </w:r>
      <w:r w:rsidRPr="00B0763F">
        <w:rPr>
          <w:rFonts w:asciiTheme="majorHAnsi" w:hAnsiTheme="majorHAnsi" w:cstheme="minorHAnsi"/>
          <w:b/>
          <w:bCs/>
          <w:sz w:val="22"/>
          <w:szCs w:val="22"/>
        </w:rPr>
        <w:tab/>
        <w:t>Temps spirituel</w:t>
      </w:r>
    </w:p>
    <w:p w14:paraId="3B5EE9C7" w14:textId="583B6E04" w:rsidR="003451AD" w:rsidRPr="00B0763F" w:rsidRDefault="005202B3" w:rsidP="00720E25">
      <w:pPr>
        <w:tabs>
          <w:tab w:val="left" w:pos="993"/>
        </w:tabs>
        <w:spacing w:after="240" w:line="276" w:lineRule="auto"/>
        <w:ind w:left="1416" w:hanging="1416"/>
        <w:rPr>
          <w:rFonts w:asciiTheme="majorHAnsi" w:hAnsiTheme="majorHAnsi" w:cstheme="minorHAnsi"/>
          <w:b/>
          <w:sz w:val="22"/>
          <w:szCs w:val="22"/>
        </w:rPr>
      </w:pPr>
      <w:r w:rsidRPr="00B0763F">
        <w:rPr>
          <w:rFonts w:asciiTheme="majorHAnsi" w:hAnsiTheme="majorHAnsi" w:cstheme="minorHAnsi"/>
          <w:b/>
          <w:sz w:val="22"/>
          <w:szCs w:val="22"/>
        </w:rPr>
        <w:t>09</w:t>
      </w:r>
      <w:r w:rsidR="008379DB" w:rsidRPr="00B0763F">
        <w:rPr>
          <w:rFonts w:asciiTheme="majorHAnsi" w:hAnsiTheme="majorHAnsi" w:cstheme="minorHAnsi"/>
          <w:b/>
          <w:sz w:val="22"/>
          <w:szCs w:val="22"/>
        </w:rPr>
        <w:t xml:space="preserve"> h </w:t>
      </w:r>
      <w:r w:rsidR="0096017D" w:rsidRPr="00B0763F">
        <w:rPr>
          <w:rFonts w:asciiTheme="majorHAnsi" w:hAnsiTheme="majorHAnsi" w:cstheme="minorHAnsi"/>
          <w:b/>
          <w:sz w:val="22"/>
          <w:szCs w:val="22"/>
        </w:rPr>
        <w:t>45</w:t>
      </w:r>
      <w:r w:rsidR="008379DB" w:rsidRPr="00B0763F">
        <w:rPr>
          <w:rFonts w:asciiTheme="majorHAnsi" w:hAnsiTheme="majorHAnsi" w:cstheme="minorHAnsi"/>
          <w:b/>
          <w:sz w:val="22"/>
          <w:szCs w:val="22"/>
        </w:rPr>
        <w:tab/>
      </w:r>
      <w:r w:rsidR="008379DB" w:rsidRPr="00B0763F">
        <w:rPr>
          <w:rFonts w:asciiTheme="majorHAnsi" w:hAnsiTheme="majorHAnsi" w:cstheme="minorHAnsi"/>
          <w:b/>
          <w:sz w:val="22"/>
          <w:szCs w:val="22"/>
        </w:rPr>
        <w:tab/>
      </w:r>
      <w:r w:rsidR="003451AD" w:rsidRPr="00B0763F">
        <w:rPr>
          <w:rFonts w:asciiTheme="majorHAnsi" w:hAnsiTheme="majorHAnsi" w:cstheme="minorHAnsi"/>
          <w:b/>
          <w:sz w:val="22"/>
          <w:szCs w:val="22"/>
        </w:rPr>
        <w:t>Assemblée Générale Ordinaire :</w:t>
      </w:r>
    </w:p>
    <w:p w14:paraId="433B4525" w14:textId="192C4C8E" w:rsidR="003451AD" w:rsidRPr="00B0763F" w:rsidRDefault="003451AD" w:rsidP="00076D93">
      <w:pPr>
        <w:pStyle w:val="Paragraphedeliste"/>
        <w:numPr>
          <w:ilvl w:val="0"/>
          <w:numId w:val="7"/>
        </w:numPr>
        <w:spacing w:before="0" w:after="240" w:line="276" w:lineRule="auto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Approbation</w:t>
      </w:r>
      <w:r w:rsidR="00720E25">
        <w:rPr>
          <w:rFonts w:asciiTheme="majorHAnsi" w:hAnsiTheme="majorHAnsi" w:cstheme="minorHAnsi"/>
          <w:sz w:val="22"/>
          <w:szCs w:val="22"/>
        </w:rPr>
        <w:t xml:space="preserve"> du </w:t>
      </w:r>
      <w:r w:rsidRPr="00B0763F">
        <w:rPr>
          <w:rFonts w:asciiTheme="majorHAnsi" w:hAnsiTheme="majorHAnsi" w:cstheme="minorHAnsi"/>
          <w:sz w:val="22"/>
          <w:szCs w:val="22"/>
        </w:rPr>
        <w:t>procès-verba</w:t>
      </w:r>
      <w:r w:rsidR="00720E25">
        <w:rPr>
          <w:rFonts w:asciiTheme="majorHAnsi" w:hAnsiTheme="majorHAnsi" w:cstheme="minorHAnsi"/>
          <w:sz w:val="22"/>
          <w:szCs w:val="22"/>
        </w:rPr>
        <w:t>l</w:t>
      </w:r>
      <w:r w:rsidRPr="00B0763F">
        <w:rPr>
          <w:rFonts w:asciiTheme="majorHAnsi" w:hAnsiTheme="majorHAnsi" w:cstheme="minorHAnsi"/>
          <w:sz w:val="22"/>
          <w:szCs w:val="22"/>
        </w:rPr>
        <w:t xml:space="preserve"> de</w:t>
      </w:r>
      <w:r w:rsidR="00720E25">
        <w:rPr>
          <w:rFonts w:asciiTheme="majorHAnsi" w:hAnsiTheme="majorHAnsi" w:cstheme="minorHAnsi"/>
          <w:sz w:val="22"/>
          <w:szCs w:val="22"/>
        </w:rPr>
        <w:t xml:space="preserve"> l’</w:t>
      </w:r>
      <w:r w:rsidRPr="00B0763F">
        <w:rPr>
          <w:rFonts w:asciiTheme="majorHAnsi" w:hAnsiTheme="majorHAnsi" w:cstheme="minorHAnsi"/>
          <w:sz w:val="22"/>
          <w:szCs w:val="22"/>
        </w:rPr>
        <w:t xml:space="preserve">Assemblée Générale Ordinaire du </w:t>
      </w:r>
      <w:r w:rsidR="00221462">
        <w:rPr>
          <w:rFonts w:asciiTheme="majorHAnsi" w:hAnsiTheme="majorHAnsi" w:cstheme="minorHAnsi"/>
          <w:sz w:val="22"/>
          <w:szCs w:val="22"/>
        </w:rPr>
        <w:t>23 mai</w:t>
      </w:r>
      <w:r w:rsidRPr="00B0763F">
        <w:rPr>
          <w:rFonts w:asciiTheme="majorHAnsi" w:hAnsiTheme="majorHAnsi" w:cstheme="minorHAnsi"/>
          <w:sz w:val="22"/>
          <w:szCs w:val="22"/>
        </w:rPr>
        <w:t xml:space="preserve"> 202</w:t>
      </w:r>
      <w:r w:rsidR="00221462">
        <w:rPr>
          <w:rFonts w:asciiTheme="majorHAnsi" w:hAnsiTheme="majorHAnsi" w:cstheme="minorHAnsi"/>
          <w:sz w:val="22"/>
          <w:szCs w:val="22"/>
        </w:rPr>
        <w:t>4</w:t>
      </w:r>
      <w:r w:rsidRPr="00B0763F">
        <w:rPr>
          <w:rFonts w:asciiTheme="majorHAnsi" w:hAnsiTheme="majorHAnsi" w:cstheme="minorHAnsi"/>
          <w:sz w:val="22"/>
          <w:szCs w:val="22"/>
        </w:rPr>
        <w:t>,</w:t>
      </w:r>
    </w:p>
    <w:p w14:paraId="53D86BB7" w14:textId="315E6684" w:rsidR="003451AD" w:rsidRPr="00B0763F" w:rsidRDefault="003451AD" w:rsidP="00076D93">
      <w:pPr>
        <w:pStyle w:val="Paragraphedeliste"/>
        <w:numPr>
          <w:ilvl w:val="0"/>
          <w:numId w:val="6"/>
        </w:numPr>
        <w:spacing w:before="0" w:after="240" w:line="276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Rapport moral et d’activités de l’année 202</w:t>
      </w:r>
      <w:r w:rsidR="00221462">
        <w:rPr>
          <w:rFonts w:asciiTheme="majorHAnsi" w:hAnsiTheme="majorHAnsi" w:cstheme="minorHAnsi"/>
          <w:sz w:val="22"/>
          <w:szCs w:val="22"/>
        </w:rPr>
        <w:t>4</w:t>
      </w:r>
      <w:r w:rsidRPr="00B0763F">
        <w:rPr>
          <w:rFonts w:asciiTheme="majorHAnsi" w:hAnsiTheme="majorHAnsi" w:cstheme="minorHAnsi"/>
          <w:sz w:val="22"/>
          <w:szCs w:val="22"/>
        </w:rPr>
        <w:t>,</w:t>
      </w:r>
      <w:r w:rsidRPr="00B0763F">
        <w:rPr>
          <w:rFonts w:asciiTheme="majorHAnsi" w:hAnsiTheme="majorHAnsi" w:cstheme="minorHAnsi"/>
          <w:sz w:val="22"/>
          <w:szCs w:val="22"/>
        </w:rPr>
        <w:tab/>
      </w:r>
      <w:r w:rsidRPr="00B0763F">
        <w:rPr>
          <w:rFonts w:asciiTheme="majorHAnsi" w:hAnsiTheme="majorHAnsi" w:cstheme="minorHAnsi"/>
          <w:sz w:val="22"/>
          <w:szCs w:val="22"/>
        </w:rPr>
        <w:tab/>
      </w:r>
      <w:r w:rsidRPr="00B0763F">
        <w:rPr>
          <w:rFonts w:asciiTheme="majorHAnsi" w:hAnsiTheme="majorHAnsi" w:cstheme="minorHAnsi"/>
          <w:sz w:val="22"/>
          <w:szCs w:val="22"/>
        </w:rPr>
        <w:tab/>
        <w:t xml:space="preserve">         </w:t>
      </w:r>
    </w:p>
    <w:p w14:paraId="30A92C10" w14:textId="594433DA" w:rsidR="003451AD" w:rsidRPr="00B0763F" w:rsidRDefault="003451AD" w:rsidP="00076D93">
      <w:pPr>
        <w:pStyle w:val="Paragraphedeliste"/>
        <w:numPr>
          <w:ilvl w:val="0"/>
          <w:numId w:val="6"/>
        </w:numPr>
        <w:spacing w:before="0" w:after="240" w:line="276" w:lineRule="auto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Rapport financier, approbation des comptes de l’exercice 202</w:t>
      </w:r>
      <w:r w:rsidR="00221462">
        <w:rPr>
          <w:rFonts w:asciiTheme="majorHAnsi" w:hAnsiTheme="majorHAnsi" w:cstheme="minorHAnsi"/>
          <w:sz w:val="22"/>
          <w:szCs w:val="22"/>
        </w:rPr>
        <w:t>4</w:t>
      </w:r>
      <w:r w:rsidRPr="00B0763F">
        <w:rPr>
          <w:rFonts w:asciiTheme="majorHAnsi" w:hAnsiTheme="majorHAnsi" w:cstheme="minorHAnsi"/>
          <w:sz w:val="22"/>
          <w:szCs w:val="22"/>
        </w:rPr>
        <w:t xml:space="preserve"> et affectation du résultat, </w:t>
      </w:r>
    </w:p>
    <w:p w14:paraId="650C40D2" w14:textId="77777777" w:rsidR="003451AD" w:rsidRPr="00B0763F" w:rsidRDefault="003451AD" w:rsidP="00076D93">
      <w:pPr>
        <w:pStyle w:val="Paragraphedeliste"/>
        <w:numPr>
          <w:ilvl w:val="0"/>
          <w:numId w:val="6"/>
        </w:numPr>
        <w:spacing w:before="0" w:after="240" w:line="276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Quitus au conseil d’administration,</w:t>
      </w:r>
    </w:p>
    <w:p w14:paraId="221F9E6B" w14:textId="3BF56B02" w:rsidR="003451AD" w:rsidRPr="00B0763F" w:rsidRDefault="003451AD" w:rsidP="00076D93">
      <w:pPr>
        <w:pStyle w:val="Paragraphedeliste"/>
        <w:numPr>
          <w:ilvl w:val="0"/>
          <w:numId w:val="6"/>
        </w:numPr>
        <w:spacing w:before="0" w:after="240" w:line="276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Cotisations 202</w:t>
      </w:r>
      <w:r w:rsidR="00221462">
        <w:rPr>
          <w:rFonts w:asciiTheme="majorHAnsi" w:hAnsiTheme="majorHAnsi" w:cstheme="minorHAnsi"/>
          <w:sz w:val="22"/>
          <w:szCs w:val="22"/>
        </w:rPr>
        <w:t>6</w:t>
      </w:r>
      <w:r w:rsidRPr="00B0763F">
        <w:rPr>
          <w:rFonts w:asciiTheme="majorHAnsi" w:hAnsiTheme="majorHAnsi" w:cstheme="minorHAnsi"/>
          <w:sz w:val="22"/>
          <w:szCs w:val="22"/>
        </w:rPr>
        <w:t>,</w:t>
      </w:r>
    </w:p>
    <w:p w14:paraId="320D3874" w14:textId="0A17CF03" w:rsidR="003451AD" w:rsidRPr="00B0763F" w:rsidRDefault="003451AD" w:rsidP="00076D93">
      <w:pPr>
        <w:pStyle w:val="Paragraphedeliste"/>
        <w:numPr>
          <w:ilvl w:val="0"/>
          <w:numId w:val="6"/>
        </w:numPr>
        <w:spacing w:before="0" w:after="240" w:line="276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sz w:val="22"/>
          <w:szCs w:val="22"/>
        </w:rPr>
        <w:t>Renouvellement des membres du Conseil d’administration</w:t>
      </w:r>
      <w:r w:rsidR="00150BE0">
        <w:rPr>
          <w:rFonts w:asciiTheme="majorHAnsi" w:hAnsiTheme="majorHAnsi" w:cstheme="minorHAnsi"/>
          <w:sz w:val="22"/>
          <w:szCs w:val="22"/>
        </w:rPr>
        <w:t>.</w:t>
      </w:r>
    </w:p>
    <w:p w14:paraId="44D16DC9" w14:textId="37A9DCFC" w:rsidR="003451AD" w:rsidRDefault="00144158" w:rsidP="003451AD">
      <w:pPr>
        <w:spacing w:after="240" w:line="276" w:lineRule="auto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11 </w:t>
      </w:r>
      <w:r w:rsidR="00846818">
        <w:rPr>
          <w:rFonts w:asciiTheme="majorHAnsi" w:hAnsiTheme="majorHAnsi" w:cstheme="minorHAnsi"/>
          <w:b/>
          <w:sz w:val="22"/>
          <w:szCs w:val="22"/>
        </w:rPr>
        <w:t>h 00</w:t>
      </w:r>
      <w:r w:rsidR="00846818">
        <w:rPr>
          <w:rFonts w:asciiTheme="majorHAnsi" w:hAnsiTheme="majorHAnsi" w:cstheme="minorHAnsi"/>
          <w:b/>
          <w:sz w:val="22"/>
          <w:szCs w:val="22"/>
        </w:rPr>
        <w:tab/>
        <w:t>Pause</w:t>
      </w:r>
    </w:p>
    <w:p w14:paraId="3CA54E85" w14:textId="0C7344AE" w:rsidR="00846818" w:rsidRPr="00B0763F" w:rsidRDefault="00846818" w:rsidP="00235378">
      <w:pPr>
        <w:spacing w:after="240" w:line="276" w:lineRule="auto"/>
        <w:ind w:left="1416" w:hanging="1416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11 h 15</w:t>
      </w:r>
      <w:r>
        <w:rPr>
          <w:rFonts w:asciiTheme="majorHAnsi" w:hAnsiTheme="majorHAnsi" w:cstheme="minorHAnsi"/>
          <w:b/>
          <w:sz w:val="22"/>
          <w:szCs w:val="22"/>
        </w:rPr>
        <w:tab/>
        <w:t>L’accompagnement spirituel</w:t>
      </w:r>
      <w:r w:rsidR="00235378">
        <w:rPr>
          <w:rFonts w:asciiTheme="majorHAnsi" w:hAnsiTheme="majorHAnsi" w:cstheme="minorHAnsi"/>
          <w:b/>
          <w:sz w:val="22"/>
          <w:szCs w:val="22"/>
        </w:rPr>
        <w:t xml:space="preserve"> </w:t>
      </w:r>
      <w:r>
        <w:rPr>
          <w:rFonts w:asciiTheme="majorHAnsi" w:hAnsiTheme="majorHAnsi" w:cstheme="minorHAnsi"/>
          <w:b/>
          <w:sz w:val="22"/>
          <w:szCs w:val="22"/>
        </w:rPr>
        <w:t xml:space="preserve">: de quoi parlons-nous ? </w:t>
      </w:r>
      <w:r w:rsidR="009E3D30">
        <w:rPr>
          <w:rFonts w:asciiTheme="majorHAnsi" w:hAnsiTheme="majorHAnsi" w:cstheme="minorHAnsi"/>
          <w:b/>
          <w:sz w:val="22"/>
          <w:szCs w:val="22"/>
        </w:rPr>
        <w:t>atel</w:t>
      </w:r>
      <w:r>
        <w:rPr>
          <w:rFonts w:asciiTheme="majorHAnsi" w:hAnsiTheme="majorHAnsi" w:cstheme="minorHAnsi"/>
          <w:b/>
          <w:sz w:val="22"/>
          <w:szCs w:val="22"/>
        </w:rPr>
        <w:t>ier/échange/débat</w:t>
      </w:r>
    </w:p>
    <w:p w14:paraId="403B7BDA" w14:textId="5488401A" w:rsidR="003451AD" w:rsidRPr="00B0763F" w:rsidRDefault="003451AD" w:rsidP="003451AD">
      <w:pPr>
        <w:spacing w:after="240" w:line="276" w:lineRule="auto"/>
        <w:rPr>
          <w:rFonts w:asciiTheme="majorHAnsi" w:hAnsiTheme="majorHAnsi" w:cstheme="minorHAnsi"/>
          <w:sz w:val="22"/>
          <w:szCs w:val="22"/>
        </w:rPr>
      </w:pPr>
      <w:r w:rsidRPr="00B0763F">
        <w:rPr>
          <w:rFonts w:asciiTheme="majorHAnsi" w:hAnsiTheme="majorHAnsi" w:cstheme="minorHAnsi"/>
          <w:b/>
          <w:sz w:val="22"/>
          <w:szCs w:val="22"/>
        </w:rPr>
        <w:t>12 h 30</w:t>
      </w:r>
      <w:r w:rsidRPr="00B0763F">
        <w:rPr>
          <w:rFonts w:asciiTheme="majorHAnsi" w:hAnsiTheme="majorHAnsi" w:cstheme="minorHAnsi"/>
          <w:b/>
          <w:sz w:val="22"/>
          <w:szCs w:val="22"/>
        </w:rPr>
        <w:tab/>
        <w:t xml:space="preserve">Déjeuner </w:t>
      </w:r>
      <w:r w:rsidRPr="00B0763F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9134D3A" w14:textId="4FDD6497" w:rsidR="00CA0507" w:rsidRDefault="003451AD" w:rsidP="00800997">
      <w:pPr>
        <w:tabs>
          <w:tab w:val="left" w:pos="993"/>
        </w:tabs>
        <w:spacing w:after="240" w:line="276" w:lineRule="auto"/>
        <w:ind w:left="1416" w:hanging="1416"/>
        <w:rPr>
          <w:rFonts w:asciiTheme="majorHAnsi" w:hAnsiTheme="majorHAnsi" w:cstheme="minorHAnsi"/>
          <w:b/>
          <w:sz w:val="22"/>
          <w:szCs w:val="22"/>
        </w:rPr>
      </w:pPr>
      <w:r w:rsidRPr="00B0763F">
        <w:rPr>
          <w:rFonts w:asciiTheme="majorHAnsi" w:hAnsiTheme="majorHAnsi" w:cstheme="minorHAnsi"/>
          <w:b/>
          <w:sz w:val="22"/>
          <w:szCs w:val="22"/>
        </w:rPr>
        <w:t>14 h 00</w:t>
      </w:r>
      <w:r w:rsidRPr="00B0763F">
        <w:rPr>
          <w:rFonts w:asciiTheme="majorHAnsi" w:hAnsiTheme="majorHAnsi" w:cstheme="minorHAnsi"/>
          <w:b/>
          <w:sz w:val="22"/>
          <w:szCs w:val="22"/>
        </w:rPr>
        <w:tab/>
      </w:r>
      <w:r w:rsidRPr="00B0763F">
        <w:rPr>
          <w:rFonts w:asciiTheme="majorHAnsi" w:hAnsiTheme="majorHAnsi" w:cstheme="minorHAnsi"/>
          <w:b/>
          <w:sz w:val="22"/>
          <w:szCs w:val="22"/>
        </w:rPr>
        <w:tab/>
      </w:r>
      <w:r w:rsidR="00CA0507">
        <w:rPr>
          <w:rFonts w:asciiTheme="majorHAnsi" w:hAnsiTheme="majorHAnsi" w:cstheme="minorHAnsi"/>
          <w:b/>
          <w:sz w:val="22"/>
          <w:szCs w:val="22"/>
        </w:rPr>
        <w:t xml:space="preserve">Docteur Fourcade, présidente de la SFAP : point des débats à l’Assemblée </w:t>
      </w:r>
      <w:r w:rsidR="00800997">
        <w:rPr>
          <w:rFonts w:asciiTheme="majorHAnsi" w:hAnsiTheme="majorHAnsi" w:cstheme="minorHAnsi"/>
          <w:b/>
          <w:sz w:val="22"/>
          <w:szCs w:val="22"/>
        </w:rPr>
        <w:br/>
      </w:r>
      <w:r w:rsidR="00CA0507">
        <w:rPr>
          <w:rFonts w:asciiTheme="majorHAnsi" w:hAnsiTheme="majorHAnsi" w:cstheme="minorHAnsi"/>
          <w:b/>
          <w:sz w:val="22"/>
          <w:szCs w:val="22"/>
        </w:rPr>
        <w:t>Nationale relatifs aux propositions sur la fin de vie</w:t>
      </w:r>
    </w:p>
    <w:p w14:paraId="4113D9D3" w14:textId="77777777" w:rsidR="006F2BD3" w:rsidRDefault="006F2BD3" w:rsidP="006F2BD3">
      <w:pPr>
        <w:tabs>
          <w:tab w:val="left" w:pos="993"/>
        </w:tabs>
        <w:spacing w:after="240" w:line="276" w:lineRule="auto"/>
        <w:rPr>
          <w:rFonts w:asciiTheme="majorHAnsi" w:hAnsiTheme="majorHAnsi" w:cstheme="minorHAnsi"/>
          <w:b/>
          <w:bCs/>
          <w:sz w:val="22"/>
          <w:szCs w:val="22"/>
        </w:rPr>
      </w:pPr>
    </w:p>
    <w:p w14:paraId="50911272" w14:textId="6D466815" w:rsidR="00CA0507" w:rsidRDefault="003451AD" w:rsidP="006F2BD3">
      <w:pPr>
        <w:tabs>
          <w:tab w:val="left" w:pos="993"/>
        </w:tabs>
        <w:spacing w:after="240"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 w:rsidRPr="00B0763F">
        <w:rPr>
          <w:rFonts w:asciiTheme="majorHAnsi" w:hAnsiTheme="majorHAnsi" w:cstheme="minorHAnsi"/>
          <w:b/>
          <w:bCs/>
          <w:sz w:val="22"/>
          <w:szCs w:val="22"/>
        </w:rPr>
        <w:t xml:space="preserve">15 h </w:t>
      </w:r>
      <w:r w:rsidR="00CA0507">
        <w:rPr>
          <w:rFonts w:asciiTheme="majorHAnsi" w:hAnsiTheme="majorHAnsi" w:cstheme="minorHAnsi"/>
          <w:b/>
          <w:bCs/>
          <w:sz w:val="22"/>
          <w:szCs w:val="22"/>
        </w:rPr>
        <w:t>30</w:t>
      </w:r>
      <w:r w:rsidRPr="00B0763F">
        <w:rPr>
          <w:rFonts w:asciiTheme="majorHAnsi" w:hAnsiTheme="majorHAnsi" w:cstheme="minorHAnsi"/>
          <w:b/>
          <w:bCs/>
          <w:sz w:val="22"/>
          <w:szCs w:val="22"/>
        </w:rPr>
        <w:tab/>
      </w:r>
      <w:r w:rsidRPr="00B0763F">
        <w:rPr>
          <w:rFonts w:asciiTheme="majorHAnsi" w:hAnsiTheme="majorHAnsi" w:cstheme="minorHAnsi"/>
          <w:b/>
          <w:bCs/>
          <w:sz w:val="22"/>
          <w:szCs w:val="22"/>
        </w:rPr>
        <w:tab/>
      </w:r>
      <w:r w:rsidR="00CA0507">
        <w:rPr>
          <w:rFonts w:asciiTheme="majorHAnsi" w:hAnsiTheme="majorHAnsi" w:cstheme="minorHAnsi"/>
          <w:b/>
          <w:bCs/>
          <w:sz w:val="22"/>
          <w:szCs w:val="22"/>
        </w:rPr>
        <w:t>Débats et échanges</w:t>
      </w:r>
    </w:p>
    <w:p w14:paraId="1C6A4BFB" w14:textId="77777777" w:rsidR="003451AD" w:rsidRDefault="003451AD" w:rsidP="003451AD">
      <w:pPr>
        <w:spacing w:after="240"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B0763F">
        <w:rPr>
          <w:rFonts w:asciiTheme="majorHAnsi" w:hAnsiTheme="majorHAnsi" w:cstheme="minorHAnsi"/>
          <w:b/>
          <w:sz w:val="22"/>
          <w:szCs w:val="22"/>
        </w:rPr>
        <w:t xml:space="preserve">16 h 00 </w:t>
      </w:r>
      <w:r w:rsidRPr="00B0763F">
        <w:rPr>
          <w:rFonts w:asciiTheme="majorHAnsi" w:hAnsiTheme="majorHAnsi" w:cstheme="minorHAnsi"/>
          <w:b/>
          <w:sz w:val="22"/>
          <w:szCs w:val="22"/>
        </w:rPr>
        <w:tab/>
        <w:t>Conclusion</w:t>
      </w:r>
    </w:p>
    <w:p w14:paraId="6D943944" w14:textId="1A4478DD" w:rsidR="00800997" w:rsidRPr="00B0763F" w:rsidRDefault="00800997" w:rsidP="003451AD">
      <w:pPr>
        <w:spacing w:after="240" w:line="276" w:lineRule="auto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16 h 30 </w:t>
      </w:r>
      <w:r>
        <w:rPr>
          <w:rFonts w:asciiTheme="majorHAnsi" w:hAnsiTheme="majorHAnsi" w:cstheme="minorHAnsi"/>
          <w:b/>
          <w:sz w:val="22"/>
          <w:szCs w:val="22"/>
        </w:rPr>
        <w:tab/>
        <w:t>Fin de la journée</w:t>
      </w:r>
    </w:p>
    <w:p w14:paraId="7CB49CC4" w14:textId="5A3EC6C0" w:rsidR="00DB65A9" w:rsidRPr="00B0763F" w:rsidRDefault="00DB65A9" w:rsidP="00F40F48">
      <w:pPr>
        <w:spacing w:after="240" w:line="276" w:lineRule="auto"/>
        <w:ind w:left="1410" w:hanging="1410"/>
        <w:rPr>
          <w:rFonts w:asciiTheme="majorHAnsi" w:hAnsiTheme="majorHAnsi" w:cstheme="minorHAnsi"/>
          <w:b/>
          <w:sz w:val="22"/>
          <w:szCs w:val="22"/>
        </w:rPr>
      </w:pPr>
    </w:p>
    <w:p w14:paraId="58FCCE2E" w14:textId="7DB7235F" w:rsidR="00F76275" w:rsidRPr="00B0763F" w:rsidRDefault="00F76275" w:rsidP="00F76275">
      <w:p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Le dossier remis aux </w:t>
      </w:r>
      <w:r w:rsidR="002E38FE" w:rsidRPr="00B0763F">
        <w:rPr>
          <w:rFonts w:asciiTheme="majorHAnsi" w:hAnsiTheme="majorHAnsi"/>
          <w:sz w:val="22"/>
          <w:szCs w:val="22"/>
        </w:rPr>
        <w:t>adhérents</w:t>
      </w:r>
      <w:r w:rsidRPr="00B0763F">
        <w:rPr>
          <w:rFonts w:asciiTheme="majorHAnsi" w:hAnsiTheme="majorHAnsi"/>
          <w:sz w:val="22"/>
          <w:szCs w:val="22"/>
        </w:rPr>
        <w:t xml:space="preserve"> comprend : </w:t>
      </w:r>
    </w:p>
    <w:p w14:paraId="6C8D92B3" w14:textId="1BA62745" w:rsidR="00F76275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La liste des participants, </w:t>
      </w:r>
    </w:p>
    <w:p w14:paraId="757E9E10" w14:textId="73CD4464" w:rsidR="00F76275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</w:t>
      </w:r>
      <w:r w:rsidR="00DB65A9" w:rsidRPr="00B0763F">
        <w:rPr>
          <w:rFonts w:asciiTheme="majorHAnsi" w:hAnsiTheme="majorHAnsi"/>
          <w:sz w:val="22"/>
          <w:szCs w:val="22"/>
        </w:rPr>
        <w:t>a</w:t>
      </w:r>
      <w:r w:rsidRPr="00B0763F">
        <w:rPr>
          <w:rFonts w:asciiTheme="majorHAnsi" w:hAnsiTheme="majorHAnsi"/>
          <w:sz w:val="22"/>
          <w:szCs w:val="22"/>
        </w:rPr>
        <w:t xml:space="preserve"> feuille pour le</w:t>
      </w:r>
      <w:r w:rsidR="00DB65A9" w:rsidRPr="00B0763F">
        <w:rPr>
          <w:rFonts w:asciiTheme="majorHAnsi" w:hAnsiTheme="majorHAnsi"/>
          <w:sz w:val="22"/>
          <w:szCs w:val="22"/>
        </w:rPr>
        <w:t xml:space="preserve"> </w:t>
      </w:r>
      <w:r w:rsidRPr="00B0763F">
        <w:rPr>
          <w:rFonts w:asciiTheme="majorHAnsi" w:hAnsiTheme="majorHAnsi"/>
          <w:sz w:val="22"/>
          <w:szCs w:val="22"/>
        </w:rPr>
        <w:t xml:space="preserve">temps spirituel, </w:t>
      </w:r>
    </w:p>
    <w:p w14:paraId="1582C679" w14:textId="10D971C4" w:rsidR="00F76275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L’ordre du jour, </w:t>
      </w:r>
    </w:p>
    <w:p w14:paraId="66486F06" w14:textId="03FE4E83" w:rsidR="00DB65A9" w:rsidRPr="00B0763F" w:rsidRDefault="00DB65A9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Le </w:t>
      </w:r>
      <w:r w:rsidR="009D7CA4" w:rsidRPr="00B0763F">
        <w:rPr>
          <w:rFonts w:asciiTheme="majorHAnsi" w:hAnsiTheme="majorHAnsi"/>
          <w:sz w:val="22"/>
          <w:szCs w:val="22"/>
        </w:rPr>
        <w:t>procès-verba</w:t>
      </w:r>
      <w:r w:rsidR="009E3D30">
        <w:rPr>
          <w:rFonts w:asciiTheme="majorHAnsi" w:hAnsiTheme="majorHAnsi"/>
          <w:sz w:val="22"/>
          <w:szCs w:val="22"/>
        </w:rPr>
        <w:t>l de l’Assemblée Générale Ordinaire du 23 mai 202</w:t>
      </w:r>
      <w:r w:rsidR="005F1654">
        <w:rPr>
          <w:rFonts w:asciiTheme="majorHAnsi" w:hAnsiTheme="majorHAnsi"/>
          <w:sz w:val="22"/>
          <w:szCs w:val="22"/>
        </w:rPr>
        <w:t>4</w:t>
      </w:r>
      <w:r w:rsidR="003F2C5C">
        <w:rPr>
          <w:rFonts w:asciiTheme="majorHAnsi" w:hAnsiTheme="majorHAnsi"/>
          <w:sz w:val="22"/>
          <w:szCs w:val="22"/>
        </w:rPr>
        <w:t>,</w:t>
      </w:r>
    </w:p>
    <w:p w14:paraId="5C9ADC06" w14:textId="6AE9D65C" w:rsidR="00DB65A9" w:rsidRPr="00B0763F" w:rsidRDefault="00DB65A9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rapport financier</w:t>
      </w:r>
      <w:r w:rsidR="009D7CA4" w:rsidRPr="00B0763F">
        <w:rPr>
          <w:rFonts w:asciiTheme="majorHAnsi" w:hAnsiTheme="majorHAnsi"/>
          <w:sz w:val="22"/>
          <w:szCs w:val="22"/>
        </w:rPr>
        <w:t xml:space="preserve"> de l’année 202</w:t>
      </w:r>
      <w:r w:rsidR="009E3D30">
        <w:rPr>
          <w:rFonts w:asciiTheme="majorHAnsi" w:hAnsiTheme="majorHAnsi"/>
          <w:sz w:val="22"/>
          <w:szCs w:val="22"/>
        </w:rPr>
        <w:t>4</w:t>
      </w:r>
      <w:r w:rsidR="009D7CA4" w:rsidRPr="00B0763F">
        <w:rPr>
          <w:rFonts w:asciiTheme="majorHAnsi" w:hAnsiTheme="majorHAnsi"/>
          <w:sz w:val="22"/>
          <w:szCs w:val="22"/>
        </w:rPr>
        <w:t>,</w:t>
      </w:r>
    </w:p>
    <w:p w14:paraId="5360B54C" w14:textId="278FCD73" w:rsidR="00DB65A9" w:rsidRPr="00B0763F" w:rsidRDefault="009D7CA4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b</w:t>
      </w:r>
      <w:r w:rsidR="00DB65A9" w:rsidRPr="00B0763F">
        <w:rPr>
          <w:rFonts w:asciiTheme="majorHAnsi" w:hAnsiTheme="majorHAnsi"/>
          <w:sz w:val="22"/>
          <w:szCs w:val="22"/>
        </w:rPr>
        <w:t>ilan</w:t>
      </w:r>
      <w:r w:rsidRPr="00B0763F">
        <w:rPr>
          <w:rFonts w:asciiTheme="majorHAnsi" w:hAnsiTheme="majorHAnsi"/>
          <w:sz w:val="22"/>
          <w:szCs w:val="22"/>
        </w:rPr>
        <w:t xml:space="preserve"> de l’année 202</w:t>
      </w:r>
      <w:r w:rsidR="009E3D30">
        <w:rPr>
          <w:rFonts w:asciiTheme="majorHAnsi" w:hAnsiTheme="majorHAnsi"/>
          <w:sz w:val="22"/>
          <w:szCs w:val="22"/>
        </w:rPr>
        <w:t>4</w:t>
      </w:r>
      <w:r w:rsidRPr="00B0763F">
        <w:rPr>
          <w:rFonts w:asciiTheme="majorHAnsi" w:hAnsiTheme="majorHAnsi"/>
          <w:sz w:val="22"/>
          <w:szCs w:val="22"/>
        </w:rPr>
        <w:t>,</w:t>
      </w:r>
    </w:p>
    <w:p w14:paraId="6B14C353" w14:textId="1694160D" w:rsidR="00DB65A9" w:rsidRPr="00B0763F" w:rsidRDefault="009D7CA4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c</w:t>
      </w:r>
      <w:r w:rsidR="00DB65A9" w:rsidRPr="00B0763F">
        <w:rPr>
          <w:rFonts w:asciiTheme="majorHAnsi" w:hAnsiTheme="majorHAnsi"/>
          <w:sz w:val="22"/>
          <w:szCs w:val="22"/>
        </w:rPr>
        <w:t>ompte de résultat</w:t>
      </w:r>
      <w:r w:rsidRPr="00B0763F">
        <w:rPr>
          <w:rFonts w:asciiTheme="majorHAnsi" w:hAnsiTheme="majorHAnsi"/>
          <w:sz w:val="22"/>
          <w:szCs w:val="22"/>
        </w:rPr>
        <w:t xml:space="preserve"> de l’année 202</w:t>
      </w:r>
      <w:r w:rsidR="009E3D30">
        <w:rPr>
          <w:rFonts w:asciiTheme="majorHAnsi" w:hAnsiTheme="majorHAnsi"/>
          <w:sz w:val="22"/>
          <w:szCs w:val="22"/>
        </w:rPr>
        <w:t>4</w:t>
      </w:r>
      <w:r w:rsidRPr="00B0763F">
        <w:rPr>
          <w:rFonts w:asciiTheme="majorHAnsi" w:hAnsiTheme="majorHAnsi"/>
          <w:sz w:val="22"/>
          <w:szCs w:val="22"/>
        </w:rPr>
        <w:t>,</w:t>
      </w:r>
    </w:p>
    <w:p w14:paraId="34C9F3FA" w14:textId="01EA7915" w:rsidR="00F76275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La feuille d’évaluation de la journée</w:t>
      </w:r>
      <w:r w:rsidR="009D7CA4" w:rsidRPr="00B0763F">
        <w:rPr>
          <w:rFonts w:asciiTheme="majorHAnsi" w:hAnsiTheme="majorHAnsi"/>
          <w:sz w:val="22"/>
          <w:szCs w:val="22"/>
        </w:rPr>
        <w:t>,</w:t>
      </w:r>
    </w:p>
    <w:p w14:paraId="125145C1" w14:textId="16BE90FC" w:rsidR="00BC6ACA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bulletin d’adhésion 202</w:t>
      </w:r>
      <w:r w:rsidR="009E3D30">
        <w:rPr>
          <w:rFonts w:asciiTheme="majorHAnsi" w:hAnsiTheme="majorHAnsi"/>
          <w:sz w:val="22"/>
          <w:szCs w:val="22"/>
        </w:rPr>
        <w:t>5</w:t>
      </w:r>
      <w:r w:rsidRPr="00B0763F">
        <w:rPr>
          <w:rFonts w:asciiTheme="majorHAnsi" w:hAnsiTheme="majorHAnsi"/>
          <w:sz w:val="22"/>
          <w:szCs w:val="22"/>
        </w:rPr>
        <w:t xml:space="preserve"> à la Fnisasic</w:t>
      </w:r>
      <w:r w:rsidR="009D7CA4" w:rsidRPr="00B0763F">
        <w:rPr>
          <w:rFonts w:asciiTheme="majorHAnsi" w:hAnsiTheme="majorHAnsi"/>
          <w:sz w:val="22"/>
          <w:szCs w:val="22"/>
        </w:rPr>
        <w:t>.</w:t>
      </w:r>
    </w:p>
    <w:p w14:paraId="42A19290" w14:textId="2137E8C4" w:rsidR="00F76275" w:rsidRPr="00B0763F" w:rsidRDefault="00F76275" w:rsidP="00F76275">
      <w:p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Les documents tels que :</w:t>
      </w:r>
    </w:p>
    <w:p w14:paraId="60821C6E" w14:textId="245956A0" w:rsidR="00BC6ACA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La convocation,</w:t>
      </w:r>
    </w:p>
    <w:p w14:paraId="125D0F7F" w14:textId="7CE2117F" w:rsidR="00BC6ACA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L’ordre du jour,</w:t>
      </w:r>
    </w:p>
    <w:p w14:paraId="07C62442" w14:textId="1266BE53" w:rsidR="00BC6ACA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Le bulletin d’inscription </w:t>
      </w:r>
      <w:r w:rsidR="00647475">
        <w:rPr>
          <w:rFonts w:asciiTheme="majorHAnsi" w:hAnsiTheme="majorHAnsi"/>
          <w:sz w:val="22"/>
          <w:szCs w:val="22"/>
        </w:rPr>
        <w:t>à l’</w:t>
      </w:r>
      <w:r w:rsidR="009D7CA4" w:rsidRPr="00B0763F">
        <w:rPr>
          <w:rFonts w:asciiTheme="majorHAnsi" w:hAnsiTheme="majorHAnsi"/>
          <w:sz w:val="22"/>
          <w:szCs w:val="22"/>
        </w:rPr>
        <w:t>A</w:t>
      </w:r>
      <w:r w:rsidRPr="00B0763F">
        <w:rPr>
          <w:rFonts w:asciiTheme="majorHAnsi" w:hAnsiTheme="majorHAnsi"/>
          <w:sz w:val="22"/>
          <w:szCs w:val="22"/>
        </w:rPr>
        <w:t>ssemblée Générale,</w:t>
      </w:r>
    </w:p>
    <w:p w14:paraId="2CEB3F51" w14:textId="4DCE825E" w:rsidR="00BC6ACA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La procuration,</w:t>
      </w:r>
    </w:p>
    <w:p w14:paraId="04135687" w14:textId="704DCD32" w:rsidR="00C3758B" w:rsidRPr="00B0763F" w:rsidRDefault="00C3758B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procès-verba</w:t>
      </w:r>
      <w:r w:rsidR="009E3D30">
        <w:rPr>
          <w:rFonts w:asciiTheme="majorHAnsi" w:hAnsiTheme="majorHAnsi"/>
          <w:sz w:val="22"/>
          <w:szCs w:val="22"/>
        </w:rPr>
        <w:t>l de l’</w:t>
      </w:r>
      <w:r w:rsidRPr="00B0763F">
        <w:rPr>
          <w:rFonts w:asciiTheme="majorHAnsi" w:hAnsiTheme="majorHAnsi"/>
          <w:sz w:val="22"/>
          <w:szCs w:val="22"/>
        </w:rPr>
        <w:t xml:space="preserve">Assemblée Générale Ordinaire </w:t>
      </w:r>
      <w:r w:rsidR="009E3D30">
        <w:rPr>
          <w:rFonts w:asciiTheme="majorHAnsi" w:hAnsiTheme="majorHAnsi"/>
          <w:sz w:val="22"/>
          <w:szCs w:val="22"/>
        </w:rPr>
        <w:t>d</w:t>
      </w:r>
      <w:r w:rsidRPr="00B0763F">
        <w:rPr>
          <w:rFonts w:asciiTheme="majorHAnsi" w:hAnsiTheme="majorHAnsi"/>
          <w:sz w:val="22"/>
          <w:szCs w:val="22"/>
        </w:rPr>
        <w:t xml:space="preserve">u </w:t>
      </w:r>
      <w:r w:rsidR="009E3D30">
        <w:rPr>
          <w:rFonts w:asciiTheme="majorHAnsi" w:hAnsiTheme="majorHAnsi"/>
          <w:sz w:val="22"/>
          <w:szCs w:val="22"/>
        </w:rPr>
        <w:t>23 mai 2024,</w:t>
      </w:r>
    </w:p>
    <w:p w14:paraId="1D0F4501" w14:textId="09BBA4D6" w:rsidR="00F76275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rapport financier</w:t>
      </w:r>
      <w:r w:rsidR="00BC6ACA" w:rsidRPr="00B0763F">
        <w:rPr>
          <w:rFonts w:asciiTheme="majorHAnsi" w:hAnsiTheme="majorHAnsi"/>
          <w:sz w:val="22"/>
          <w:szCs w:val="22"/>
        </w:rPr>
        <w:t xml:space="preserve"> </w:t>
      </w:r>
      <w:r w:rsidR="009D7CA4" w:rsidRPr="00B0763F">
        <w:rPr>
          <w:rFonts w:asciiTheme="majorHAnsi" w:hAnsiTheme="majorHAnsi"/>
          <w:sz w:val="22"/>
          <w:szCs w:val="22"/>
        </w:rPr>
        <w:t xml:space="preserve">de l’année </w:t>
      </w:r>
      <w:r w:rsidR="00BC6ACA" w:rsidRPr="00B0763F">
        <w:rPr>
          <w:rFonts w:asciiTheme="majorHAnsi" w:hAnsiTheme="majorHAnsi"/>
          <w:sz w:val="22"/>
          <w:szCs w:val="22"/>
        </w:rPr>
        <w:t>202</w:t>
      </w:r>
      <w:r w:rsidR="009E3D30">
        <w:rPr>
          <w:rFonts w:asciiTheme="majorHAnsi" w:hAnsiTheme="majorHAnsi"/>
          <w:sz w:val="22"/>
          <w:szCs w:val="22"/>
        </w:rPr>
        <w:t>4</w:t>
      </w:r>
      <w:r w:rsidR="00BC6ACA" w:rsidRPr="00B0763F">
        <w:rPr>
          <w:rFonts w:asciiTheme="majorHAnsi" w:hAnsiTheme="majorHAnsi"/>
          <w:sz w:val="22"/>
          <w:szCs w:val="22"/>
        </w:rPr>
        <w:t>,</w:t>
      </w:r>
    </w:p>
    <w:p w14:paraId="39324538" w14:textId="1075F653" w:rsidR="00C96FD2" w:rsidRPr="00B0763F" w:rsidRDefault="00C96FD2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Le bilan </w:t>
      </w:r>
      <w:r w:rsidR="009D7CA4" w:rsidRPr="00B0763F">
        <w:rPr>
          <w:rFonts w:asciiTheme="majorHAnsi" w:hAnsiTheme="majorHAnsi"/>
          <w:sz w:val="22"/>
          <w:szCs w:val="22"/>
        </w:rPr>
        <w:t>de l’année 202</w:t>
      </w:r>
      <w:r w:rsidR="00F475DA">
        <w:rPr>
          <w:rFonts w:asciiTheme="majorHAnsi" w:hAnsiTheme="majorHAnsi"/>
          <w:sz w:val="22"/>
          <w:szCs w:val="22"/>
        </w:rPr>
        <w:t>4</w:t>
      </w:r>
      <w:r w:rsidRPr="00B0763F">
        <w:rPr>
          <w:rFonts w:asciiTheme="majorHAnsi" w:hAnsiTheme="majorHAnsi"/>
          <w:sz w:val="22"/>
          <w:szCs w:val="22"/>
        </w:rPr>
        <w:t>,</w:t>
      </w:r>
    </w:p>
    <w:p w14:paraId="6E3F1F1F" w14:textId="3A675E2A" w:rsidR="00BC6ACA" w:rsidRPr="00B0763F" w:rsidRDefault="00F76275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compte de résultat</w:t>
      </w:r>
      <w:r w:rsidR="00856E48" w:rsidRPr="00B0763F">
        <w:rPr>
          <w:rFonts w:asciiTheme="majorHAnsi" w:hAnsiTheme="majorHAnsi"/>
          <w:sz w:val="22"/>
          <w:szCs w:val="22"/>
        </w:rPr>
        <w:t xml:space="preserve"> </w:t>
      </w:r>
      <w:r w:rsidR="009D7CA4" w:rsidRPr="00B0763F">
        <w:rPr>
          <w:rFonts w:asciiTheme="majorHAnsi" w:hAnsiTheme="majorHAnsi"/>
          <w:sz w:val="22"/>
          <w:szCs w:val="22"/>
        </w:rPr>
        <w:t xml:space="preserve">de l’année </w:t>
      </w:r>
      <w:r w:rsidR="00856E48" w:rsidRPr="00B0763F">
        <w:rPr>
          <w:rFonts w:asciiTheme="majorHAnsi" w:hAnsiTheme="majorHAnsi"/>
          <w:sz w:val="22"/>
          <w:szCs w:val="22"/>
        </w:rPr>
        <w:t>202</w:t>
      </w:r>
      <w:r w:rsidR="00F475DA">
        <w:rPr>
          <w:rFonts w:asciiTheme="majorHAnsi" w:hAnsiTheme="majorHAnsi"/>
          <w:sz w:val="22"/>
          <w:szCs w:val="22"/>
        </w:rPr>
        <w:t>4</w:t>
      </w:r>
      <w:r w:rsidR="00BC6ACA" w:rsidRPr="00B0763F">
        <w:rPr>
          <w:rFonts w:asciiTheme="majorHAnsi" w:hAnsiTheme="majorHAnsi"/>
          <w:sz w:val="22"/>
          <w:szCs w:val="22"/>
        </w:rPr>
        <w:t>,</w:t>
      </w:r>
    </w:p>
    <w:p w14:paraId="6DD6EC1C" w14:textId="3518DF87" w:rsidR="00F76275" w:rsidRPr="00B0763F" w:rsidRDefault="00BC6ACA" w:rsidP="00076D93">
      <w:pPr>
        <w:pStyle w:val="Paragraphedeliste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bulletin d’adhésion 202</w:t>
      </w:r>
      <w:r w:rsidR="00F475DA">
        <w:rPr>
          <w:rFonts w:asciiTheme="majorHAnsi" w:hAnsiTheme="majorHAnsi"/>
          <w:sz w:val="22"/>
          <w:szCs w:val="22"/>
        </w:rPr>
        <w:t>5</w:t>
      </w:r>
      <w:r w:rsidRPr="00B0763F">
        <w:rPr>
          <w:rFonts w:asciiTheme="majorHAnsi" w:hAnsiTheme="majorHAnsi"/>
          <w:sz w:val="22"/>
          <w:szCs w:val="22"/>
        </w:rPr>
        <w:t xml:space="preserve"> à la Fnisasic</w:t>
      </w:r>
      <w:r w:rsidR="009D7CA4" w:rsidRPr="00B0763F">
        <w:rPr>
          <w:rFonts w:asciiTheme="majorHAnsi" w:hAnsiTheme="majorHAnsi"/>
          <w:sz w:val="22"/>
          <w:szCs w:val="22"/>
        </w:rPr>
        <w:t xml:space="preserve"> accompagné du RIB</w:t>
      </w:r>
      <w:r w:rsidR="007C0A00">
        <w:rPr>
          <w:rFonts w:asciiTheme="majorHAnsi" w:hAnsiTheme="majorHAnsi"/>
          <w:sz w:val="22"/>
          <w:szCs w:val="22"/>
        </w:rPr>
        <w:t>,</w:t>
      </w:r>
    </w:p>
    <w:p w14:paraId="692CE994" w14:textId="32C1931A" w:rsidR="00F76275" w:rsidRPr="00B0763F" w:rsidRDefault="00F76275" w:rsidP="00F76275">
      <w:pPr>
        <w:rPr>
          <w:rFonts w:asciiTheme="majorHAnsi" w:hAnsiTheme="majorHAnsi"/>
          <w:sz w:val="22"/>
          <w:szCs w:val="22"/>
        </w:rPr>
      </w:pPr>
      <w:proofErr w:type="gramStart"/>
      <w:r w:rsidRPr="00B0763F">
        <w:rPr>
          <w:rFonts w:asciiTheme="majorHAnsi" w:hAnsiTheme="majorHAnsi"/>
          <w:sz w:val="22"/>
          <w:szCs w:val="22"/>
        </w:rPr>
        <w:t>ont</w:t>
      </w:r>
      <w:proofErr w:type="gramEnd"/>
      <w:r w:rsidRPr="00B0763F">
        <w:rPr>
          <w:rFonts w:asciiTheme="majorHAnsi" w:hAnsiTheme="majorHAnsi"/>
          <w:sz w:val="22"/>
          <w:szCs w:val="22"/>
        </w:rPr>
        <w:t xml:space="preserve"> été </w:t>
      </w:r>
      <w:r w:rsidR="00BC6ACA" w:rsidRPr="00B0763F">
        <w:rPr>
          <w:rFonts w:asciiTheme="majorHAnsi" w:hAnsiTheme="majorHAnsi"/>
          <w:sz w:val="22"/>
          <w:szCs w:val="22"/>
        </w:rPr>
        <w:t>adressés par mail aux adhérents trois semaine</w:t>
      </w:r>
      <w:r w:rsidR="00856E48" w:rsidRPr="00B0763F">
        <w:rPr>
          <w:rFonts w:asciiTheme="majorHAnsi" w:hAnsiTheme="majorHAnsi"/>
          <w:sz w:val="22"/>
          <w:szCs w:val="22"/>
        </w:rPr>
        <w:t>s</w:t>
      </w:r>
      <w:r w:rsidR="00BC6ACA" w:rsidRPr="00B0763F">
        <w:rPr>
          <w:rFonts w:asciiTheme="majorHAnsi" w:hAnsiTheme="majorHAnsi"/>
          <w:sz w:val="22"/>
          <w:szCs w:val="22"/>
        </w:rPr>
        <w:t xml:space="preserve"> avant la tenue de</w:t>
      </w:r>
      <w:r w:rsidR="009D7CA4" w:rsidRPr="00B0763F">
        <w:rPr>
          <w:rFonts w:asciiTheme="majorHAnsi" w:hAnsiTheme="majorHAnsi"/>
          <w:sz w:val="22"/>
          <w:szCs w:val="22"/>
        </w:rPr>
        <w:t xml:space="preserve"> </w:t>
      </w:r>
      <w:r w:rsidR="00C3758B" w:rsidRPr="00B0763F">
        <w:rPr>
          <w:rFonts w:asciiTheme="majorHAnsi" w:hAnsiTheme="majorHAnsi"/>
          <w:sz w:val="22"/>
          <w:szCs w:val="22"/>
        </w:rPr>
        <w:t>l’</w:t>
      </w:r>
      <w:r w:rsidR="00BC6ACA" w:rsidRPr="00B0763F">
        <w:rPr>
          <w:rFonts w:asciiTheme="majorHAnsi" w:hAnsiTheme="majorHAnsi"/>
          <w:sz w:val="22"/>
          <w:szCs w:val="22"/>
        </w:rPr>
        <w:t>Assemblée Générale</w:t>
      </w:r>
      <w:r w:rsidR="00F475DA">
        <w:rPr>
          <w:rFonts w:asciiTheme="majorHAnsi" w:hAnsiTheme="majorHAnsi"/>
          <w:sz w:val="22"/>
          <w:szCs w:val="22"/>
        </w:rPr>
        <w:t xml:space="preserve"> Ordinaire.</w:t>
      </w:r>
    </w:p>
    <w:p w14:paraId="1B68C854" w14:textId="43A53A34" w:rsidR="0031698A" w:rsidRDefault="0031698A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4046D62F" w14:textId="77777777" w:rsidR="00647475" w:rsidRPr="00B0763F" w:rsidRDefault="00647475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34B6ADE4" w14:textId="5F39D054" w:rsidR="00560148" w:rsidRPr="00B0763F" w:rsidRDefault="00560148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7340D890" w14:textId="5912934E" w:rsidR="008577A6" w:rsidRPr="00B0763F" w:rsidRDefault="008577A6" w:rsidP="008577A6">
      <w:pPr>
        <w:spacing w:before="0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>Résolution 1</w:t>
      </w:r>
    </w:p>
    <w:p w14:paraId="19C0F1D8" w14:textId="77777777" w:rsidR="008577A6" w:rsidRPr="00B0763F" w:rsidRDefault="008577A6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1A0AA3BE" w14:textId="735A2A91" w:rsidR="00096288" w:rsidRPr="00B0763F" w:rsidRDefault="00C3758B" w:rsidP="00096288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Jean-René Berthélémy</w:t>
      </w:r>
      <w:r w:rsidR="00096288" w:rsidRPr="00B0763F">
        <w:rPr>
          <w:rFonts w:asciiTheme="majorHAnsi" w:hAnsiTheme="majorHAnsi"/>
          <w:sz w:val="22"/>
          <w:szCs w:val="22"/>
        </w:rPr>
        <w:t>, président</w:t>
      </w:r>
      <w:r w:rsidR="001725BB" w:rsidRPr="00B0763F">
        <w:rPr>
          <w:rFonts w:asciiTheme="majorHAnsi" w:hAnsiTheme="majorHAnsi"/>
          <w:sz w:val="22"/>
          <w:szCs w:val="22"/>
        </w:rPr>
        <w:t>,</w:t>
      </w:r>
      <w:r w:rsidR="00096288" w:rsidRPr="00B0763F">
        <w:rPr>
          <w:rFonts w:asciiTheme="majorHAnsi" w:hAnsiTheme="majorHAnsi"/>
          <w:sz w:val="22"/>
          <w:szCs w:val="22"/>
        </w:rPr>
        <w:t xml:space="preserve"> fait part d</w:t>
      </w:r>
      <w:r w:rsidR="00773509">
        <w:rPr>
          <w:rFonts w:asciiTheme="majorHAnsi" w:hAnsiTheme="majorHAnsi"/>
          <w:sz w:val="22"/>
          <w:szCs w:val="22"/>
        </w:rPr>
        <w:t xml:space="preserve">u </w:t>
      </w:r>
      <w:r w:rsidR="00C27CF3">
        <w:rPr>
          <w:rFonts w:asciiTheme="majorHAnsi" w:hAnsiTheme="majorHAnsi"/>
          <w:sz w:val="22"/>
          <w:szCs w:val="22"/>
        </w:rPr>
        <w:t>procès-verbal de l’</w:t>
      </w:r>
      <w:r w:rsidR="00096288" w:rsidRPr="00B0763F">
        <w:rPr>
          <w:rFonts w:asciiTheme="majorHAnsi" w:hAnsiTheme="majorHAnsi"/>
          <w:sz w:val="22"/>
          <w:szCs w:val="22"/>
        </w:rPr>
        <w:t xml:space="preserve">Assemblée </w:t>
      </w:r>
      <w:r w:rsidR="0074777D" w:rsidRPr="00B0763F">
        <w:rPr>
          <w:rFonts w:asciiTheme="majorHAnsi" w:hAnsiTheme="majorHAnsi"/>
          <w:sz w:val="22"/>
          <w:szCs w:val="22"/>
        </w:rPr>
        <w:t>G</w:t>
      </w:r>
      <w:r w:rsidR="00096288" w:rsidRPr="00B0763F">
        <w:rPr>
          <w:rFonts w:asciiTheme="majorHAnsi" w:hAnsiTheme="majorHAnsi"/>
          <w:sz w:val="22"/>
          <w:szCs w:val="22"/>
        </w:rPr>
        <w:t>énérale</w:t>
      </w:r>
      <w:r w:rsidR="001E31D2">
        <w:rPr>
          <w:rFonts w:asciiTheme="majorHAnsi" w:hAnsiTheme="majorHAnsi"/>
          <w:sz w:val="22"/>
          <w:szCs w:val="22"/>
        </w:rPr>
        <w:t xml:space="preserve"> </w:t>
      </w:r>
      <w:r w:rsidR="0074777D" w:rsidRPr="00B0763F">
        <w:rPr>
          <w:rFonts w:asciiTheme="majorHAnsi" w:hAnsiTheme="majorHAnsi"/>
          <w:sz w:val="22"/>
          <w:szCs w:val="22"/>
        </w:rPr>
        <w:t>O</w:t>
      </w:r>
      <w:r w:rsidR="00096288" w:rsidRPr="00B0763F">
        <w:rPr>
          <w:rFonts w:asciiTheme="majorHAnsi" w:hAnsiTheme="majorHAnsi"/>
          <w:sz w:val="22"/>
          <w:szCs w:val="22"/>
        </w:rPr>
        <w:t>rdinaire</w:t>
      </w:r>
      <w:r w:rsidR="0074777D" w:rsidRPr="00B0763F">
        <w:rPr>
          <w:rFonts w:asciiTheme="majorHAnsi" w:hAnsiTheme="majorHAnsi"/>
          <w:sz w:val="22"/>
          <w:szCs w:val="22"/>
        </w:rPr>
        <w:t xml:space="preserve"> </w:t>
      </w:r>
      <w:r w:rsidR="001E31D2">
        <w:rPr>
          <w:rFonts w:asciiTheme="majorHAnsi" w:hAnsiTheme="majorHAnsi"/>
          <w:sz w:val="22"/>
          <w:szCs w:val="22"/>
        </w:rPr>
        <w:t>q</w:t>
      </w:r>
      <w:r w:rsidR="006869B9" w:rsidRPr="00B0763F">
        <w:rPr>
          <w:rFonts w:asciiTheme="majorHAnsi" w:hAnsiTheme="majorHAnsi"/>
          <w:sz w:val="22"/>
          <w:szCs w:val="22"/>
        </w:rPr>
        <w:t>ui s</w:t>
      </w:r>
      <w:r w:rsidR="001E31D2">
        <w:rPr>
          <w:rFonts w:asciiTheme="majorHAnsi" w:hAnsiTheme="majorHAnsi"/>
          <w:sz w:val="22"/>
          <w:szCs w:val="22"/>
        </w:rPr>
        <w:t>’est tenue</w:t>
      </w:r>
      <w:r w:rsidR="006869B9" w:rsidRPr="00B0763F">
        <w:rPr>
          <w:rFonts w:asciiTheme="majorHAnsi" w:hAnsiTheme="majorHAnsi"/>
          <w:sz w:val="22"/>
          <w:szCs w:val="22"/>
        </w:rPr>
        <w:t xml:space="preserve"> l’année dernière, le </w:t>
      </w:r>
      <w:r w:rsidR="00D56119">
        <w:rPr>
          <w:rFonts w:asciiTheme="majorHAnsi" w:hAnsiTheme="majorHAnsi"/>
          <w:sz w:val="22"/>
          <w:szCs w:val="22"/>
        </w:rPr>
        <w:t>23 mai 2024</w:t>
      </w:r>
      <w:r w:rsidR="00C70FF1" w:rsidRPr="00B0763F">
        <w:rPr>
          <w:rFonts w:asciiTheme="majorHAnsi" w:hAnsiTheme="majorHAnsi"/>
          <w:sz w:val="22"/>
          <w:szCs w:val="22"/>
        </w:rPr>
        <w:t>.</w:t>
      </w:r>
    </w:p>
    <w:p w14:paraId="25387350" w14:textId="77777777" w:rsidR="00CC51E5" w:rsidRPr="00B0763F" w:rsidRDefault="00CC51E5" w:rsidP="00096288">
      <w:pPr>
        <w:spacing w:before="0"/>
        <w:rPr>
          <w:rFonts w:asciiTheme="majorHAnsi" w:hAnsiTheme="majorHAnsi"/>
          <w:sz w:val="22"/>
          <w:szCs w:val="22"/>
        </w:rPr>
      </w:pPr>
    </w:p>
    <w:p w14:paraId="01AC7BE3" w14:textId="1E306C15" w:rsidR="00096288" w:rsidRPr="00B0763F" w:rsidRDefault="00096288" w:rsidP="00096288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&gt;&gt;Il</w:t>
      </w:r>
      <w:r w:rsidR="00647475">
        <w:rPr>
          <w:rFonts w:asciiTheme="majorHAnsi" w:hAnsiTheme="majorHAnsi"/>
          <w:sz w:val="22"/>
          <w:szCs w:val="22"/>
        </w:rPr>
        <w:t xml:space="preserve"> </w:t>
      </w:r>
      <w:r w:rsidR="00D56119">
        <w:rPr>
          <w:rFonts w:asciiTheme="majorHAnsi" w:hAnsiTheme="majorHAnsi"/>
          <w:sz w:val="22"/>
          <w:szCs w:val="22"/>
        </w:rPr>
        <w:t>est</w:t>
      </w:r>
      <w:r w:rsidRPr="00B0763F">
        <w:rPr>
          <w:rFonts w:asciiTheme="majorHAnsi" w:hAnsiTheme="majorHAnsi"/>
          <w:sz w:val="22"/>
          <w:szCs w:val="22"/>
        </w:rPr>
        <w:t xml:space="preserve"> approuvé à l’unanimité des membres présents ou représentés. </w:t>
      </w:r>
    </w:p>
    <w:p w14:paraId="5119734E" w14:textId="77777777" w:rsidR="00323878" w:rsidRDefault="00323878" w:rsidP="00096288">
      <w:pPr>
        <w:spacing w:before="0"/>
        <w:rPr>
          <w:rFonts w:asciiTheme="majorHAnsi" w:hAnsiTheme="majorHAnsi"/>
          <w:sz w:val="22"/>
          <w:szCs w:val="22"/>
        </w:rPr>
      </w:pPr>
    </w:p>
    <w:p w14:paraId="642BC1D0" w14:textId="77777777" w:rsidR="00743A21" w:rsidRPr="00B0763F" w:rsidRDefault="00743A21" w:rsidP="00096288">
      <w:pPr>
        <w:spacing w:before="0"/>
        <w:rPr>
          <w:rFonts w:asciiTheme="majorHAnsi" w:hAnsiTheme="majorHAnsi"/>
          <w:sz w:val="22"/>
          <w:szCs w:val="22"/>
        </w:rPr>
      </w:pPr>
    </w:p>
    <w:p w14:paraId="59F7A40F" w14:textId="77777777" w:rsidR="00096288" w:rsidRPr="00B0763F" w:rsidRDefault="00096288" w:rsidP="008577A6">
      <w:pPr>
        <w:spacing w:before="0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>Résolution 2</w:t>
      </w:r>
    </w:p>
    <w:p w14:paraId="0C5DB010" w14:textId="77777777" w:rsidR="00096288" w:rsidRPr="00B0763F" w:rsidRDefault="00096288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01381CC6" w14:textId="55A651FE" w:rsidR="008577A6" w:rsidRPr="00B0763F" w:rsidRDefault="00C3758B" w:rsidP="008577A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Jean-René Be</w:t>
      </w:r>
      <w:r w:rsidR="00E056CB" w:rsidRPr="00B0763F">
        <w:rPr>
          <w:rFonts w:asciiTheme="majorHAnsi" w:hAnsiTheme="majorHAnsi"/>
          <w:sz w:val="22"/>
          <w:szCs w:val="22"/>
        </w:rPr>
        <w:t>r</w:t>
      </w:r>
      <w:r w:rsidRPr="00B0763F">
        <w:rPr>
          <w:rFonts w:asciiTheme="majorHAnsi" w:hAnsiTheme="majorHAnsi"/>
          <w:sz w:val="22"/>
          <w:szCs w:val="22"/>
        </w:rPr>
        <w:t>thélémy</w:t>
      </w:r>
      <w:r w:rsidR="008577A6" w:rsidRPr="00B0763F">
        <w:rPr>
          <w:rFonts w:asciiTheme="majorHAnsi" w:hAnsiTheme="majorHAnsi"/>
          <w:sz w:val="22"/>
          <w:szCs w:val="22"/>
        </w:rPr>
        <w:t>, président</w:t>
      </w:r>
      <w:r w:rsidR="001725BB" w:rsidRPr="00B0763F">
        <w:rPr>
          <w:rFonts w:asciiTheme="majorHAnsi" w:hAnsiTheme="majorHAnsi"/>
          <w:sz w:val="22"/>
          <w:szCs w:val="22"/>
        </w:rPr>
        <w:t>,</w:t>
      </w:r>
      <w:r w:rsidR="008577A6" w:rsidRPr="00B0763F">
        <w:rPr>
          <w:rFonts w:asciiTheme="majorHAnsi" w:hAnsiTheme="majorHAnsi"/>
          <w:sz w:val="22"/>
          <w:szCs w:val="22"/>
        </w:rPr>
        <w:t xml:space="preserve"> donne lecture du rapport moral et d’activités</w:t>
      </w:r>
      <w:r w:rsidR="0074777D" w:rsidRPr="00B0763F">
        <w:rPr>
          <w:rFonts w:asciiTheme="majorHAnsi" w:hAnsiTheme="majorHAnsi"/>
          <w:sz w:val="22"/>
          <w:szCs w:val="22"/>
        </w:rPr>
        <w:t xml:space="preserve"> de l’année 20</w:t>
      </w:r>
      <w:r w:rsidR="006C1AE4" w:rsidRPr="00B0763F">
        <w:rPr>
          <w:rFonts w:asciiTheme="majorHAnsi" w:hAnsiTheme="majorHAnsi"/>
          <w:sz w:val="22"/>
          <w:szCs w:val="22"/>
        </w:rPr>
        <w:t>2</w:t>
      </w:r>
      <w:r w:rsidR="00D56119">
        <w:rPr>
          <w:rFonts w:asciiTheme="majorHAnsi" w:hAnsiTheme="majorHAnsi"/>
          <w:sz w:val="22"/>
          <w:szCs w:val="22"/>
        </w:rPr>
        <w:t>4</w:t>
      </w:r>
      <w:r w:rsidR="0074777D" w:rsidRPr="00B0763F">
        <w:rPr>
          <w:rFonts w:asciiTheme="majorHAnsi" w:hAnsiTheme="majorHAnsi"/>
          <w:sz w:val="22"/>
          <w:szCs w:val="22"/>
        </w:rPr>
        <w:t>.</w:t>
      </w:r>
    </w:p>
    <w:p w14:paraId="60B48BEE" w14:textId="77777777" w:rsidR="00CC51E5" w:rsidRPr="00B0763F" w:rsidRDefault="00CC51E5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0969058D" w14:textId="77777777" w:rsidR="008577A6" w:rsidRPr="00B0763F" w:rsidRDefault="008577A6" w:rsidP="008577A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&gt;&gt;Il est approuvé à l’unanimité des membres présents ou représentés. </w:t>
      </w:r>
    </w:p>
    <w:p w14:paraId="1D06BA3B" w14:textId="77777777" w:rsidR="008577A6" w:rsidRPr="00B0763F" w:rsidRDefault="008577A6" w:rsidP="008577A6">
      <w:pPr>
        <w:spacing w:before="0"/>
        <w:rPr>
          <w:rFonts w:asciiTheme="majorHAnsi" w:hAnsiTheme="majorHAnsi"/>
          <w:sz w:val="22"/>
          <w:szCs w:val="22"/>
          <w:highlight w:val="yellow"/>
        </w:rPr>
      </w:pPr>
    </w:p>
    <w:p w14:paraId="26233244" w14:textId="77777777" w:rsidR="00CC51E5" w:rsidRPr="00B0763F" w:rsidRDefault="00CC51E5" w:rsidP="008577A6">
      <w:pPr>
        <w:spacing w:before="0"/>
        <w:rPr>
          <w:rFonts w:asciiTheme="majorHAnsi" w:hAnsiTheme="majorHAnsi"/>
          <w:sz w:val="22"/>
          <w:szCs w:val="22"/>
          <w:highlight w:val="yellow"/>
        </w:rPr>
      </w:pPr>
    </w:p>
    <w:p w14:paraId="35F0E934" w14:textId="77777777" w:rsidR="007C0A00" w:rsidRDefault="007C0A00" w:rsidP="008577A6">
      <w:pPr>
        <w:spacing w:before="0" w:line="276" w:lineRule="auto"/>
        <w:rPr>
          <w:rFonts w:asciiTheme="majorHAnsi" w:hAnsiTheme="majorHAnsi"/>
          <w:b/>
          <w:sz w:val="22"/>
          <w:szCs w:val="22"/>
        </w:rPr>
      </w:pPr>
    </w:p>
    <w:p w14:paraId="4836D721" w14:textId="77777777" w:rsidR="007C0A00" w:rsidRDefault="007C0A00" w:rsidP="008577A6">
      <w:pPr>
        <w:spacing w:before="0" w:line="276" w:lineRule="auto"/>
        <w:rPr>
          <w:rFonts w:asciiTheme="majorHAnsi" w:hAnsiTheme="majorHAnsi"/>
          <w:b/>
          <w:sz w:val="22"/>
          <w:szCs w:val="22"/>
        </w:rPr>
      </w:pPr>
    </w:p>
    <w:p w14:paraId="2F4C2376" w14:textId="1A945969" w:rsidR="008577A6" w:rsidRPr="00B0763F" w:rsidRDefault="008577A6" w:rsidP="008577A6">
      <w:pPr>
        <w:spacing w:before="0" w:line="276" w:lineRule="auto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 xml:space="preserve">Résolution </w:t>
      </w:r>
      <w:r w:rsidR="00096288" w:rsidRPr="00B0763F">
        <w:rPr>
          <w:rFonts w:asciiTheme="majorHAnsi" w:hAnsiTheme="majorHAnsi"/>
          <w:b/>
          <w:sz w:val="22"/>
          <w:szCs w:val="22"/>
        </w:rPr>
        <w:t>3</w:t>
      </w:r>
    </w:p>
    <w:p w14:paraId="16F927A8" w14:textId="77777777" w:rsidR="008577A6" w:rsidRPr="00B0763F" w:rsidRDefault="008577A6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6F731DF0" w14:textId="13C6F762" w:rsidR="008577A6" w:rsidRPr="00B0763F" w:rsidRDefault="008577A6" w:rsidP="008577A6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>Christian Maujean, trésorier</w:t>
      </w:r>
      <w:r w:rsidR="001725BB" w:rsidRPr="00B0763F">
        <w:rPr>
          <w:rFonts w:asciiTheme="majorHAnsi" w:hAnsiTheme="majorHAnsi"/>
          <w:bCs/>
          <w:sz w:val="22"/>
          <w:szCs w:val="22"/>
        </w:rPr>
        <w:t>,</w:t>
      </w:r>
      <w:r w:rsidRPr="00B0763F">
        <w:rPr>
          <w:rFonts w:asciiTheme="majorHAnsi" w:hAnsiTheme="majorHAnsi"/>
          <w:bCs/>
          <w:sz w:val="22"/>
          <w:szCs w:val="22"/>
        </w:rPr>
        <w:t xml:space="preserve"> donne lecture du rapport financier</w:t>
      </w:r>
      <w:r w:rsidR="006170E9">
        <w:rPr>
          <w:rFonts w:asciiTheme="majorHAnsi" w:hAnsiTheme="majorHAnsi"/>
          <w:bCs/>
          <w:sz w:val="22"/>
          <w:szCs w:val="22"/>
        </w:rPr>
        <w:t xml:space="preserve"> de l’année 2024</w:t>
      </w:r>
      <w:r w:rsidRPr="00B0763F">
        <w:rPr>
          <w:rFonts w:asciiTheme="majorHAnsi" w:hAnsiTheme="majorHAnsi"/>
          <w:bCs/>
          <w:sz w:val="22"/>
          <w:szCs w:val="22"/>
        </w:rPr>
        <w:t xml:space="preserve">, présente le </w:t>
      </w:r>
      <w:r w:rsidR="00E456CE" w:rsidRPr="00B0763F">
        <w:rPr>
          <w:rFonts w:asciiTheme="majorHAnsi" w:hAnsiTheme="majorHAnsi"/>
          <w:bCs/>
          <w:sz w:val="22"/>
          <w:szCs w:val="22"/>
        </w:rPr>
        <w:t xml:space="preserve">bilan et le </w:t>
      </w:r>
      <w:r w:rsidRPr="00B0763F">
        <w:rPr>
          <w:rFonts w:asciiTheme="majorHAnsi" w:hAnsiTheme="majorHAnsi"/>
          <w:bCs/>
          <w:sz w:val="22"/>
          <w:szCs w:val="22"/>
        </w:rPr>
        <w:t xml:space="preserve">compte de </w:t>
      </w:r>
      <w:r w:rsidR="006C1AE4" w:rsidRPr="00B0763F">
        <w:rPr>
          <w:rFonts w:asciiTheme="majorHAnsi" w:hAnsiTheme="majorHAnsi"/>
          <w:bCs/>
          <w:sz w:val="22"/>
          <w:szCs w:val="22"/>
        </w:rPr>
        <w:t>résultat</w:t>
      </w:r>
      <w:r w:rsidRPr="00B0763F">
        <w:rPr>
          <w:rFonts w:asciiTheme="majorHAnsi" w:hAnsiTheme="majorHAnsi"/>
          <w:bCs/>
          <w:sz w:val="22"/>
          <w:szCs w:val="22"/>
        </w:rPr>
        <w:t xml:space="preserve"> de l’exercice 20</w:t>
      </w:r>
      <w:r w:rsidR="006C1AE4" w:rsidRPr="00B0763F">
        <w:rPr>
          <w:rFonts w:asciiTheme="majorHAnsi" w:hAnsiTheme="majorHAnsi"/>
          <w:bCs/>
          <w:sz w:val="22"/>
          <w:szCs w:val="22"/>
        </w:rPr>
        <w:t>2</w:t>
      </w:r>
      <w:r w:rsidR="00D56119">
        <w:rPr>
          <w:rFonts w:asciiTheme="majorHAnsi" w:hAnsiTheme="majorHAnsi"/>
          <w:bCs/>
          <w:sz w:val="22"/>
          <w:szCs w:val="22"/>
        </w:rPr>
        <w:t>4</w:t>
      </w:r>
      <w:r w:rsidRPr="00B0763F">
        <w:rPr>
          <w:rFonts w:asciiTheme="majorHAnsi" w:hAnsiTheme="majorHAnsi"/>
          <w:bCs/>
          <w:sz w:val="22"/>
          <w:szCs w:val="22"/>
        </w:rPr>
        <w:t xml:space="preserve">. </w:t>
      </w:r>
      <w:r w:rsidR="00A02FBC" w:rsidRPr="00B0763F">
        <w:rPr>
          <w:rFonts w:asciiTheme="majorHAnsi" w:hAnsiTheme="majorHAnsi"/>
          <w:bCs/>
          <w:sz w:val="22"/>
          <w:szCs w:val="22"/>
        </w:rPr>
        <w:t>Le résultat de l’exercice 202</w:t>
      </w:r>
      <w:r w:rsidR="00D56119">
        <w:rPr>
          <w:rFonts w:asciiTheme="majorHAnsi" w:hAnsiTheme="majorHAnsi"/>
          <w:bCs/>
          <w:sz w:val="22"/>
          <w:szCs w:val="22"/>
        </w:rPr>
        <w:t>4</w:t>
      </w:r>
      <w:r w:rsidR="00A02FBC" w:rsidRPr="00B0763F">
        <w:rPr>
          <w:rFonts w:asciiTheme="majorHAnsi" w:hAnsiTheme="majorHAnsi"/>
          <w:bCs/>
          <w:sz w:val="22"/>
          <w:szCs w:val="22"/>
        </w:rPr>
        <w:t xml:space="preserve"> est affecté au report à nouveau.</w:t>
      </w:r>
    </w:p>
    <w:p w14:paraId="2E506C16" w14:textId="77777777" w:rsidR="008577A6" w:rsidRPr="00B0763F" w:rsidRDefault="008577A6" w:rsidP="008577A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5E4F510C" w14:textId="77777777" w:rsidR="008577A6" w:rsidRPr="00B0763F" w:rsidRDefault="008577A6" w:rsidP="008577A6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 xml:space="preserve">&gt;&gt;Les trois documents sont approuvés à l’unanimité des membres présents ou représentés.   </w:t>
      </w:r>
    </w:p>
    <w:p w14:paraId="23E51706" w14:textId="77777777" w:rsidR="008577A6" w:rsidRPr="00B0763F" w:rsidRDefault="008577A6" w:rsidP="008577A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01B15715" w14:textId="0B666E44" w:rsidR="0031698A" w:rsidRPr="00B0763F" w:rsidRDefault="0031698A" w:rsidP="008577A6">
      <w:pPr>
        <w:pStyle w:val="Paragraphedeliste"/>
        <w:spacing w:before="0"/>
        <w:rPr>
          <w:rFonts w:asciiTheme="majorHAnsi" w:hAnsiTheme="majorHAnsi"/>
          <w:bCs/>
          <w:sz w:val="22"/>
          <w:szCs w:val="22"/>
        </w:rPr>
      </w:pPr>
    </w:p>
    <w:p w14:paraId="5FE36DF0" w14:textId="77777777" w:rsidR="008577A6" w:rsidRPr="00B0763F" w:rsidRDefault="008577A6" w:rsidP="008577A6">
      <w:pPr>
        <w:spacing w:before="0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 xml:space="preserve">Résolution </w:t>
      </w:r>
      <w:r w:rsidR="00EF4456" w:rsidRPr="00B0763F">
        <w:rPr>
          <w:rFonts w:asciiTheme="majorHAnsi" w:hAnsiTheme="majorHAnsi"/>
          <w:b/>
          <w:sz w:val="22"/>
          <w:szCs w:val="22"/>
        </w:rPr>
        <w:t>4</w:t>
      </w:r>
    </w:p>
    <w:p w14:paraId="32FD683B" w14:textId="77777777" w:rsidR="00813E50" w:rsidRPr="00B0763F" w:rsidRDefault="00813E50" w:rsidP="008577A6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3E946352" w14:textId="77777777" w:rsidR="00813E50" w:rsidRPr="00B0763F" w:rsidRDefault="00813E50" w:rsidP="008577A6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>Il est donné quitus au conseil d’administration.</w:t>
      </w:r>
    </w:p>
    <w:p w14:paraId="5DB309FE" w14:textId="77777777" w:rsidR="00813E50" w:rsidRPr="00B0763F" w:rsidRDefault="00813E50" w:rsidP="008577A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389340DF" w14:textId="7AAE7897" w:rsidR="00813E50" w:rsidRPr="00B0763F" w:rsidRDefault="00813E50" w:rsidP="00813E50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&gt;&gt;Cette résolution est approuvée à l’unanimité</w:t>
      </w:r>
      <w:r w:rsidRPr="00B0763F">
        <w:rPr>
          <w:rFonts w:asciiTheme="majorHAnsi" w:hAnsiTheme="majorHAnsi"/>
          <w:bCs/>
          <w:sz w:val="22"/>
          <w:szCs w:val="22"/>
        </w:rPr>
        <w:t xml:space="preserve"> des membres présents ou représentés.</w:t>
      </w:r>
    </w:p>
    <w:p w14:paraId="125544C0" w14:textId="6C3B3205" w:rsidR="0031698A" w:rsidRPr="00B0763F" w:rsidRDefault="0031698A" w:rsidP="00813E50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1E9CB093" w14:textId="77777777" w:rsidR="00273523" w:rsidRPr="00B0763F" w:rsidRDefault="00273523" w:rsidP="00813E50">
      <w:pPr>
        <w:spacing w:before="0"/>
        <w:rPr>
          <w:rFonts w:asciiTheme="majorHAnsi" w:hAnsiTheme="majorHAnsi"/>
          <w:sz w:val="22"/>
          <w:szCs w:val="22"/>
        </w:rPr>
      </w:pPr>
    </w:p>
    <w:p w14:paraId="2C690F39" w14:textId="741ACCED" w:rsidR="00813E50" w:rsidRPr="00B0763F" w:rsidRDefault="00813E50" w:rsidP="00813E50">
      <w:pPr>
        <w:spacing w:before="0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 xml:space="preserve">Résolution 5 </w:t>
      </w:r>
    </w:p>
    <w:p w14:paraId="4D237AEA" w14:textId="77777777" w:rsidR="001A4226" w:rsidRPr="00B0763F" w:rsidRDefault="001A4226" w:rsidP="00813E50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3E9A813B" w14:textId="20E76E67" w:rsidR="001A4226" w:rsidRPr="00B0763F" w:rsidRDefault="001A4226" w:rsidP="001A4226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>Il est proposé à l’Assemblée Générale de reconduire en 202</w:t>
      </w:r>
      <w:r w:rsidR="00D56119">
        <w:rPr>
          <w:rFonts w:asciiTheme="majorHAnsi" w:hAnsiTheme="majorHAnsi"/>
          <w:bCs/>
          <w:sz w:val="22"/>
          <w:szCs w:val="22"/>
        </w:rPr>
        <w:t>6</w:t>
      </w:r>
      <w:r w:rsidRPr="00B0763F">
        <w:rPr>
          <w:rFonts w:asciiTheme="majorHAnsi" w:hAnsiTheme="majorHAnsi"/>
          <w:bCs/>
          <w:sz w:val="22"/>
          <w:szCs w:val="22"/>
        </w:rPr>
        <w:t xml:space="preserve"> le tarif des cotisations appliqué en 202</w:t>
      </w:r>
      <w:r w:rsidR="00D56119">
        <w:rPr>
          <w:rFonts w:asciiTheme="majorHAnsi" w:hAnsiTheme="majorHAnsi"/>
          <w:bCs/>
          <w:sz w:val="22"/>
          <w:szCs w:val="22"/>
        </w:rPr>
        <w:t>5</w:t>
      </w:r>
      <w:r w:rsidRPr="00B0763F">
        <w:rPr>
          <w:rFonts w:asciiTheme="majorHAnsi" w:hAnsiTheme="majorHAnsi"/>
          <w:bCs/>
          <w:sz w:val="22"/>
          <w:szCs w:val="22"/>
        </w:rPr>
        <w:t xml:space="preserve">. </w:t>
      </w:r>
    </w:p>
    <w:p w14:paraId="485C771F" w14:textId="77777777" w:rsidR="001A4226" w:rsidRPr="00B0763F" w:rsidRDefault="001A4226" w:rsidP="001A422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1E52AD11" w14:textId="77777777" w:rsidR="001A4226" w:rsidRPr="00B0763F" w:rsidRDefault="001A4226" w:rsidP="001A4226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 xml:space="preserve">&gt;&gt;Cette proposition est approuvée à l’unanimité des membres présents ou représentés. </w:t>
      </w:r>
    </w:p>
    <w:p w14:paraId="62324C00" w14:textId="77777777" w:rsidR="001A4226" w:rsidRPr="00B0763F" w:rsidRDefault="001A4226" w:rsidP="00813E50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5579D2D3" w14:textId="7B1DD264" w:rsidR="00813E50" w:rsidRPr="00B0763F" w:rsidRDefault="00813E50" w:rsidP="008577A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27BC3880" w14:textId="77777777" w:rsidR="00F76275" w:rsidRPr="00B0763F" w:rsidRDefault="00F76275" w:rsidP="00F76275">
      <w:pPr>
        <w:spacing w:before="0"/>
        <w:rPr>
          <w:rFonts w:asciiTheme="majorHAnsi" w:hAnsiTheme="majorHAnsi"/>
          <w:b/>
          <w:sz w:val="22"/>
          <w:szCs w:val="22"/>
        </w:rPr>
      </w:pPr>
      <w:r w:rsidRPr="00B0763F">
        <w:rPr>
          <w:rFonts w:asciiTheme="majorHAnsi" w:hAnsiTheme="majorHAnsi"/>
          <w:b/>
          <w:sz w:val="22"/>
          <w:szCs w:val="22"/>
        </w:rPr>
        <w:t>Résolution 6</w:t>
      </w:r>
    </w:p>
    <w:p w14:paraId="1EAA7053" w14:textId="77777777" w:rsidR="001A4226" w:rsidRPr="00B0763F" w:rsidRDefault="001A4226" w:rsidP="00F76275">
      <w:pPr>
        <w:spacing w:before="0"/>
        <w:rPr>
          <w:rFonts w:asciiTheme="majorHAnsi" w:hAnsiTheme="majorHAnsi"/>
          <w:b/>
          <w:sz w:val="22"/>
          <w:szCs w:val="22"/>
        </w:rPr>
      </w:pPr>
    </w:p>
    <w:p w14:paraId="5C61EFFF" w14:textId="5A63DF26" w:rsidR="00743A21" w:rsidRPr="00B0763F" w:rsidRDefault="00743A21" w:rsidP="00F76275">
      <w:pPr>
        <w:spacing w:before="0"/>
        <w:rPr>
          <w:rFonts w:asciiTheme="majorHAnsi" w:hAnsiTheme="majorHAnsi"/>
          <w:b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>Il est proposé à l’</w:t>
      </w:r>
      <w:r w:rsidR="00A946D6" w:rsidRPr="00B0763F">
        <w:rPr>
          <w:rFonts w:asciiTheme="majorHAnsi" w:hAnsiTheme="majorHAnsi"/>
          <w:bCs/>
          <w:sz w:val="22"/>
          <w:szCs w:val="22"/>
        </w:rPr>
        <w:t>A</w:t>
      </w:r>
      <w:r w:rsidRPr="00B0763F">
        <w:rPr>
          <w:rFonts w:asciiTheme="majorHAnsi" w:hAnsiTheme="majorHAnsi"/>
          <w:bCs/>
          <w:sz w:val="22"/>
          <w:szCs w:val="22"/>
        </w:rPr>
        <w:t xml:space="preserve">ssemblée </w:t>
      </w:r>
      <w:r w:rsidR="00A946D6" w:rsidRPr="00B0763F">
        <w:rPr>
          <w:rFonts w:asciiTheme="majorHAnsi" w:hAnsiTheme="majorHAnsi"/>
          <w:bCs/>
          <w:sz w:val="22"/>
          <w:szCs w:val="22"/>
        </w:rPr>
        <w:t>G</w:t>
      </w:r>
      <w:r w:rsidRPr="00B0763F">
        <w:rPr>
          <w:rFonts w:asciiTheme="majorHAnsi" w:hAnsiTheme="majorHAnsi"/>
          <w:bCs/>
          <w:sz w:val="22"/>
          <w:szCs w:val="22"/>
        </w:rPr>
        <w:t>énérale :</w:t>
      </w:r>
    </w:p>
    <w:p w14:paraId="4E1F649C" w14:textId="77777777" w:rsidR="00743A21" w:rsidRPr="00B0763F" w:rsidRDefault="00743A21" w:rsidP="00F76275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298FF0B8" w14:textId="3FCE0C3A" w:rsidR="00651483" w:rsidRPr="00B0763F" w:rsidRDefault="00A946D6" w:rsidP="00076D93">
      <w:pPr>
        <w:pStyle w:val="Paragraphedeliste"/>
        <w:numPr>
          <w:ilvl w:val="0"/>
          <w:numId w:val="8"/>
        </w:num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</w:t>
      </w:r>
      <w:r w:rsidR="00030DC8">
        <w:rPr>
          <w:rFonts w:asciiTheme="majorHAnsi" w:hAnsiTheme="majorHAnsi"/>
          <w:sz w:val="22"/>
          <w:szCs w:val="22"/>
        </w:rPr>
        <w:t>s</w:t>
      </w:r>
      <w:r w:rsidRPr="00B0763F">
        <w:rPr>
          <w:rFonts w:asciiTheme="majorHAnsi" w:hAnsiTheme="majorHAnsi"/>
          <w:sz w:val="22"/>
          <w:szCs w:val="22"/>
        </w:rPr>
        <w:t xml:space="preserve"> renouvellement</w:t>
      </w:r>
      <w:r w:rsidR="00030DC8">
        <w:rPr>
          <w:rFonts w:asciiTheme="majorHAnsi" w:hAnsiTheme="majorHAnsi"/>
          <w:sz w:val="22"/>
          <w:szCs w:val="22"/>
        </w:rPr>
        <w:t>s</w:t>
      </w:r>
      <w:r w:rsidRPr="00B0763F">
        <w:rPr>
          <w:rFonts w:asciiTheme="majorHAnsi" w:hAnsiTheme="majorHAnsi"/>
          <w:sz w:val="22"/>
          <w:szCs w:val="22"/>
        </w:rPr>
        <w:t xml:space="preserve"> d</w:t>
      </w:r>
      <w:r w:rsidR="00030DC8">
        <w:rPr>
          <w:rFonts w:asciiTheme="majorHAnsi" w:hAnsiTheme="majorHAnsi"/>
          <w:sz w:val="22"/>
          <w:szCs w:val="22"/>
        </w:rPr>
        <w:t>es</w:t>
      </w:r>
      <w:r w:rsidR="001A4226" w:rsidRPr="00B0763F">
        <w:rPr>
          <w:rFonts w:asciiTheme="majorHAnsi" w:hAnsiTheme="majorHAnsi"/>
          <w:sz w:val="22"/>
          <w:szCs w:val="22"/>
        </w:rPr>
        <w:t xml:space="preserve"> mandat</w:t>
      </w:r>
      <w:r w:rsidR="00030DC8">
        <w:rPr>
          <w:rFonts w:asciiTheme="majorHAnsi" w:hAnsiTheme="majorHAnsi"/>
          <w:sz w:val="22"/>
          <w:szCs w:val="22"/>
        </w:rPr>
        <w:t>s</w:t>
      </w:r>
      <w:r w:rsidR="001A4226" w:rsidRPr="00B0763F">
        <w:rPr>
          <w:rFonts w:asciiTheme="majorHAnsi" w:hAnsiTheme="majorHAnsi"/>
          <w:sz w:val="22"/>
          <w:szCs w:val="22"/>
        </w:rPr>
        <w:t xml:space="preserve"> d’administrateur</w:t>
      </w:r>
      <w:r w:rsidR="00030DC8">
        <w:rPr>
          <w:rFonts w:asciiTheme="majorHAnsi" w:hAnsiTheme="majorHAnsi"/>
          <w:sz w:val="22"/>
          <w:szCs w:val="22"/>
        </w:rPr>
        <w:t xml:space="preserve">s de Christian Maujean, Martin Quercy, Bertrand Decoux, Pascal d’Halluin, </w:t>
      </w:r>
      <w:r w:rsidR="00BA345D">
        <w:rPr>
          <w:rFonts w:asciiTheme="majorHAnsi" w:hAnsiTheme="majorHAnsi"/>
          <w:sz w:val="22"/>
          <w:szCs w:val="22"/>
        </w:rPr>
        <w:t>Sœur Marie-Reine Sordoillet et Daniel Speckel</w:t>
      </w:r>
      <w:r w:rsidR="00E45260" w:rsidRPr="00B0763F">
        <w:rPr>
          <w:rFonts w:asciiTheme="majorHAnsi" w:hAnsiTheme="majorHAnsi"/>
          <w:sz w:val="22"/>
          <w:szCs w:val="22"/>
        </w:rPr>
        <w:t xml:space="preserve"> pour une durée de trois ans</w:t>
      </w:r>
      <w:r w:rsidR="00651483" w:rsidRPr="00B0763F">
        <w:rPr>
          <w:rFonts w:asciiTheme="majorHAnsi" w:hAnsiTheme="majorHAnsi"/>
          <w:sz w:val="22"/>
          <w:szCs w:val="22"/>
        </w:rPr>
        <w:t>. C</w:t>
      </w:r>
      <w:r w:rsidR="00BA345D">
        <w:rPr>
          <w:rFonts w:asciiTheme="majorHAnsi" w:hAnsiTheme="majorHAnsi"/>
          <w:sz w:val="22"/>
          <w:szCs w:val="22"/>
        </w:rPr>
        <w:t>eux-ci</w:t>
      </w:r>
      <w:r w:rsidR="00651483" w:rsidRPr="00B0763F">
        <w:rPr>
          <w:rFonts w:asciiTheme="majorHAnsi" w:hAnsiTheme="majorHAnsi"/>
          <w:sz w:val="22"/>
          <w:szCs w:val="22"/>
        </w:rPr>
        <w:t xml:space="preserve"> expirer</w:t>
      </w:r>
      <w:r w:rsidR="00BA345D">
        <w:rPr>
          <w:rFonts w:asciiTheme="majorHAnsi" w:hAnsiTheme="majorHAnsi"/>
          <w:sz w:val="22"/>
          <w:szCs w:val="22"/>
        </w:rPr>
        <w:t>ont</w:t>
      </w:r>
      <w:r w:rsidR="00651483" w:rsidRPr="00B0763F">
        <w:rPr>
          <w:rFonts w:asciiTheme="majorHAnsi" w:hAnsiTheme="majorHAnsi"/>
          <w:sz w:val="22"/>
          <w:szCs w:val="22"/>
        </w:rPr>
        <w:t xml:space="preserve"> lors de l’Assemblée Générale de 20</w:t>
      </w:r>
      <w:r w:rsidR="00557907" w:rsidRPr="00B0763F">
        <w:rPr>
          <w:rFonts w:asciiTheme="majorHAnsi" w:hAnsiTheme="majorHAnsi"/>
          <w:sz w:val="22"/>
          <w:szCs w:val="22"/>
        </w:rPr>
        <w:t>2</w:t>
      </w:r>
      <w:r w:rsidR="00F75705">
        <w:rPr>
          <w:rFonts w:asciiTheme="majorHAnsi" w:hAnsiTheme="majorHAnsi"/>
          <w:sz w:val="22"/>
          <w:szCs w:val="22"/>
        </w:rPr>
        <w:t>8</w:t>
      </w:r>
      <w:r w:rsidR="00651483" w:rsidRPr="00B0763F">
        <w:rPr>
          <w:rFonts w:asciiTheme="majorHAnsi" w:hAnsiTheme="majorHAnsi"/>
          <w:sz w:val="22"/>
          <w:szCs w:val="22"/>
        </w:rPr>
        <w:t xml:space="preserve"> qui se prononcera sur l’exercice </w:t>
      </w:r>
      <w:r w:rsidR="00E45260" w:rsidRPr="00B0763F">
        <w:rPr>
          <w:rFonts w:asciiTheme="majorHAnsi" w:hAnsiTheme="majorHAnsi"/>
          <w:sz w:val="22"/>
          <w:szCs w:val="22"/>
        </w:rPr>
        <w:t>20</w:t>
      </w:r>
      <w:r w:rsidR="00557907" w:rsidRPr="00B0763F">
        <w:rPr>
          <w:rFonts w:asciiTheme="majorHAnsi" w:hAnsiTheme="majorHAnsi"/>
          <w:sz w:val="22"/>
          <w:szCs w:val="22"/>
        </w:rPr>
        <w:t>2</w:t>
      </w:r>
      <w:r w:rsidR="00F75705">
        <w:rPr>
          <w:rFonts w:asciiTheme="majorHAnsi" w:hAnsiTheme="majorHAnsi"/>
          <w:sz w:val="22"/>
          <w:szCs w:val="22"/>
        </w:rPr>
        <w:t>7</w:t>
      </w:r>
      <w:r w:rsidR="00E45260" w:rsidRPr="00B0763F">
        <w:rPr>
          <w:rFonts w:asciiTheme="majorHAnsi" w:hAnsiTheme="majorHAnsi"/>
          <w:sz w:val="22"/>
          <w:szCs w:val="22"/>
        </w:rPr>
        <w:t>.</w:t>
      </w:r>
    </w:p>
    <w:p w14:paraId="790C35FF" w14:textId="77777777" w:rsidR="00A946D6" w:rsidRPr="00B0763F" w:rsidRDefault="00A946D6" w:rsidP="00A946D6">
      <w:pPr>
        <w:spacing w:before="0"/>
        <w:rPr>
          <w:rFonts w:asciiTheme="majorHAnsi" w:hAnsiTheme="majorHAnsi"/>
          <w:sz w:val="22"/>
          <w:szCs w:val="22"/>
        </w:rPr>
      </w:pPr>
    </w:p>
    <w:p w14:paraId="6D5E7C27" w14:textId="77777777" w:rsidR="001C6B3D" w:rsidRPr="00B0763F" w:rsidRDefault="001C6B3D" w:rsidP="001C6B3D">
      <w:pPr>
        <w:spacing w:before="0"/>
        <w:rPr>
          <w:rFonts w:asciiTheme="majorHAnsi" w:hAnsiTheme="majorHAnsi"/>
          <w:sz w:val="22"/>
          <w:szCs w:val="22"/>
        </w:rPr>
      </w:pPr>
    </w:p>
    <w:p w14:paraId="6A8466DE" w14:textId="59CE2B7C" w:rsidR="00A946D6" w:rsidRPr="00B0763F" w:rsidRDefault="00A946D6" w:rsidP="00076D93">
      <w:pPr>
        <w:pStyle w:val="Paragraphedeliste"/>
        <w:numPr>
          <w:ilvl w:val="0"/>
          <w:numId w:val="8"/>
        </w:num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 xml:space="preserve">La nomination </w:t>
      </w:r>
      <w:r w:rsidR="0040646D">
        <w:rPr>
          <w:rFonts w:asciiTheme="majorHAnsi" w:hAnsiTheme="majorHAnsi"/>
          <w:sz w:val="22"/>
          <w:szCs w:val="22"/>
        </w:rPr>
        <w:t>de Marion Lesage, Directrice d’</w:t>
      </w:r>
      <w:r w:rsidR="002A557D">
        <w:rPr>
          <w:rFonts w:asciiTheme="majorHAnsi" w:hAnsiTheme="majorHAnsi"/>
          <w:sz w:val="22"/>
          <w:szCs w:val="22"/>
        </w:rPr>
        <w:t>é</w:t>
      </w:r>
      <w:r w:rsidR="0040646D">
        <w:rPr>
          <w:rFonts w:asciiTheme="majorHAnsi" w:hAnsiTheme="majorHAnsi"/>
          <w:sz w:val="22"/>
          <w:szCs w:val="22"/>
        </w:rPr>
        <w:t>tablissement</w:t>
      </w:r>
      <w:r w:rsidR="002A557D">
        <w:rPr>
          <w:rFonts w:asciiTheme="majorHAnsi" w:hAnsiTheme="majorHAnsi"/>
          <w:sz w:val="22"/>
          <w:szCs w:val="22"/>
        </w:rPr>
        <w:t>s</w:t>
      </w:r>
      <w:r w:rsidR="0040646D">
        <w:rPr>
          <w:rFonts w:asciiTheme="majorHAnsi" w:hAnsiTheme="majorHAnsi"/>
          <w:sz w:val="22"/>
          <w:szCs w:val="22"/>
        </w:rPr>
        <w:t xml:space="preserve"> de l’Ordre de Malte</w:t>
      </w:r>
      <w:r w:rsidR="003D1A2E">
        <w:rPr>
          <w:rFonts w:asciiTheme="majorHAnsi" w:hAnsiTheme="majorHAnsi"/>
          <w:sz w:val="22"/>
          <w:szCs w:val="22"/>
        </w:rPr>
        <w:t>, en qualité d’invitée permanente</w:t>
      </w:r>
      <w:r w:rsidRPr="00B0763F">
        <w:rPr>
          <w:rFonts w:asciiTheme="majorHAnsi" w:hAnsiTheme="majorHAnsi"/>
          <w:sz w:val="22"/>
          <w:szCs w:val="22"/>
        </w:rPr>
        <w:t>.</w:t>
      </w:r>
    </w:p>
    <w:p w14:paraId="2CDF7610" w14:textId="77777777" w:rsidR="00A946D6" w:rsidRPr="00B0763F" w:rsidRDefault="00A946D6" w:rsidP="00A946D6">
      <w:pPr>
        <w:pStyle w:val="Paragraphedeliste"/>
        <w:rPr>
          <w:rFonts w:asciiTheme="majorHAnsi" w:hAnsiTheme="majorHAnsi"/>
          <w:sz w:val="22"/>
          <w:szCs w:val="22"/>
        </w:rPr>
      </w:pPr>
    </w:p>
    <w:p w14:paraId="1D52FAF5" w14:textId="77777777" w:rsidR="001A4226" w:rsidRPr="00B0763F" w:rsidRDefault="001A4226" w:rsidP="001A4226">
      <w:pPr>
        <w:spacing w:before="0"/>
        <w:rPr>
          <w:rFonts w:asciiTheme="majorHAnsi" w:hAnsiTheme="majorHAnsi"/>
          <w:sz w:val="22"/>
          <w:szCs w:val="22"/>
        </w:rPr>
      </w:pPr>
    </w:p>
    <w:p w14:paraId="1372482C" w14:textId="77777777" w:rsidR="001A4226" w:rsidRPr="00B0763F" w:rsidRDefault="001A4226" w:rsidP="001A422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>&gt;&gt;</w:t>
      </w:r>
      <w:r w:rsidRPr="00B0763F">
        <w:rPr>
          <w:rFonts w:asciiTheme="majorHAnsi" w:hAnsiTheme="majorHAnsi"/>
          <w:sz w:val="22"/>
          <w:szCs w:val="22"/>
        </w:rPr>
        <w:t>La résolution est approuvée à l’unanimité</w:t>
      </w:r>
      <w:r w:rsidRPr="00B0763F">
        <w:rPr>
          <w:rFonts w:asciiTheme="majorHAnsi" w:hAnsiTheme="majorHAnsi"/>
          <w:bCs/>
          <w:sz w:val="22"/>
          <w:szCs w:val="22"/>
        </w:rPr>
        <w:t xml:space="preserve"> des membres présents ou représentés.</w:t>
      </w:r>
    </w:p>
    <w:p w14:paraId="2247782F" w14:textId="77777777" w:rsidR="001A4226" w:rsidRPr="00B0763F" w:rsidRDefault="001A4226" w:rsidP="001A4226">
      <w:pPr>
        <w:spacing w:before="0"/>
        <w:rPr>
          <w:rFonts w:asciiTheme="majorHAnsi" w:hAnsiTheme="majorHAnsi"/>
          <w:sz w:val="22"/>
          <w:szCs w:val="22"/>
        </w:rPr>
      </w:pPr>
    </w:p>
    <w:p w14:paraId="05AD550E" w14:textId="77777777" w:rsidR="00082526" w:rsidRPr="00B0763F" w:rsidRDefault="00082526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41DFEF94" w14:textId="77777777" w:rsidR="00082526" w:rsidRPr="00B0763F" w:rsidRDefault="00082526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411E5008" w14:textId="4E2A70C1" w:rsidR="008577A6" w:rsidRPr="00B0763F" w:rsidRDefault="008577A6" w:rsidP="008577A6">
      <w:pPr>
        <w:spacing w:before="0"/>
        <w:rPr>
          <w:rFonts w:asciiTheme="majorHAnsi" w:hAnsiTheme="majorHAnsi"/>
          <w:b/>
          <w:bCs/>
          <w:sz w:val="22"/>
          <w:szCs w:val="22"/>
        </w:rPr>
      </w:pPr>
      <w:r w:rsidRPr="00B0763F">
        <w:rPr>
          <w:rFonts w:asciiTheme="majorHAnsi" w:hAnsiTheme="majorHAnsi"/>
          <w:b/>
          <w:bCs/>
          <w:sz w:val="22"/>
          <w:szCs w:val="22"/>
        </w:rPr>
        <w:t>Conclusion</w:t>
      </w:r>
      <w:r w:rsidR="00475494" w:rsidRPr="00B0763F">
        <w:rPr>
          <w:rFonts w:asciiTheme="majorHAnsi" w:hAnsiTheme="majorHAnsi"/>
          <w:b/>
          <w:bCs/>
          <w:sz w:val="22"/>
          <w:szCs w:val="22"/>
        </w:rPr>
        <w:t>s</w:t>
      </w:r>
    </w:p>
    <w:p w14:paraId="42F11D7F" w14:textId="6F6FDCDA" w:rsidR="0056788F" w:rsidRPr="00B0763F" w:rsidRDefault="0056788F" w:rsidP="008577A6">
      <w:pPr>
        <w:spacing w:before="0"/>
        <w:rPr>
          <w:rFonts w:asciiTheme="majorHAnsi" w:hAnsiTheme="majorHAnsi"/>
          <w:b/>
          <w:bCs/>
          <w:sz w:val="22"/>
          <w:szCs w:val="22"/>
        </w:rPr>
      </w:pPr>
    </w:p>
    <w:p w14:paraId="33A0BF18" w14:textId="24A8E314" w:rsidR="00651483" w:rsidRPr="00B0763F" w:rsidRDefault="00F76275" w:rsidP="00F76275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Le Président remercie toutes les personnes présentes</w:t>
      </w:r>
      <w:r w:rsidR="002865EF" w:rsidRPr="00B0763F">
        <w:rPr>
          <w:rFonts w:asciiTheme="majorHAnsi" w:hAnsiTheme="majorHAnsi"/>
          <w:sz w:val="22"/>
          <w:szCs w:val="22"/>
        </w:rPr>
        <w:t> :</w:t>
      </w:r>
      <w:r w:rsidRPr="00B0763F">
        <w:rPr>
          <w:rFonts w:asciiTheme="majorHAnsi" w:hAnsiTheme="majorHAnsi"/>
          <w:sz w:val="22"/>
          <w:szCs w:val="22"/>
        </w:rPr>
        <w:t xml:space="preserve"> </w:t>
      </w:r>
      <w:r w:rsidR="00651483" w:rsidRPr="00B0763F">
        <w:rPr>
          <w:rFonts w:asciiTheme="majorHAnsi" w:hAnsiTheme="majorHAnsi"/>
          <w:sz w:val="22"/>
          <w:szCs w:val="22"/>
        </w:rPr>
        <w:t xml:space="preserve">les administrateurs de la Fnisasic ainsi que ses adhérents, la </w:t>
      </w:r>
      <w:r w:rsidR="00500B15">
        <w:rPr>
          <w:rFonts w:asciiTheme="majorHAnsi" w:hAnsiTheme="majorHAnsi"/>
          <w:sz w:val="22"/>
          <w:szCs w:val="22"/>
        </w:rPr>
        <w:t>Maison de La Salle</w:t>
      </w:r>
      <w:r w:rsidR="00651483" w:rsidRPr="00B0763F">
        <w:rPr>
          <w:rFonts w:asciiTheme="majorHAnsi" w:hAnsiTheme="majorHAnsi"/>
          <w:sz w:val="22"/>
          <w:szCs w:val="22"/>
        </w:rPr>
        <w:t xml:space="preserve"> pour son accueil, </w:t>
      </w:r>
      <w:r w:rsidR="00500B15">
        <w:rPr>
          <w:rFonts w:asciiTheme="majorHAnsi" w:hAnsiTheme="majorHAnsi"/>
          <w:sz w:val="22"/>
          <w:szCs w:val="22"/>
        </w:rPr>
        <w:t>un des</w:t>
      </w:r>
      <w:r w:rsidR="00651483" w:rsidRPr="00B0763F">
        <w:rPr>
          <w:rFonts w:asciiTheme="majorHAnsi" w:hAnsiTheme="majorHAnsi"/>
          <w:sz w:val="22"/>
          <w:szCs w:val="22"/>
        </w:rPr>
        <w:t xml:space="preserve"> partenaires de la Fnisasic, le C</w:t>
      </w:r>
      <w:r w:rsidR="00500B15">
        <w:rPr>
          <w:rFonts w:asciiTheme="majorHAnsi" w:hAnsiTheme="majorHAnsi"/>
          <w:sz w:val="22"/>
          <w:szCs w:val="22"/>
        </w:rPr>
        <w:t>rédit Coopératif,</w:t>
      </w:r>
      <w:r w:rsidR="001C6B3D" w:rsidRPr="00B0763F">
        <w:rPr>
          <w:rFonts w:asciiTheme="majorHAnsi" w:hAnsiTheme="majorHAnsi"/>
          <w:sz w:val="22"/>
          <w:szCs w:val="22"/>
        </w:rPr>
        <w:t xml:space="preserve"> pour </w:t>
      </w:r>
      <w:r w:rsidR="00500B15">
        <w:rPr>
          <w:rFonts w:asciiTheme="majorHAnsi" w:hAnsiTheme="majorHAnsi"/>
          <w:sz w:val="22"/>
          <w:szCs w:val="22"/>
        </w:rPr>
        <w:t>sa</w:t>
      </w:r>
      <w:r w:rsidR="001C6B3D" w:rsidRPr="00B0763F">
        <w:rPr>
          <w:rFonts w:asciiTheme="majorHAnsi" w:hAnsiTheme="majorHAnsi"/>
          <w:sz w:val="22"/>
          <w:szCs w:val="22"/>
        </w:rPr>
        <w:t xml:space="preserve"> présence</w:t>
      </w:r>
      <w:r w:rsidR="00B85E44">
        <w:rPr>
          <w:rFonts w:asciiTheme="majorHAnsi" w:hAnsiTheme="majorHAnsi"/>
          <w:sz w:val="22"/>
          <w:szCs w:val="22"/>
        </w:rPr>
        <w:t>,</w:t>
      </w:r>
      <w:r w:rsidR="001C6B3D" w:rsidRPr="00B0763F">
        <w:rPr>
          <w:rFonts w:asciiTheme="majorHAnsi" w:hAnsiTheme="majorHAnsi"/>
          <w:sz w:val="22"/>
          <w:szCs w:val="22"/>
        </w:rPr>
        <w:t xml:space="preserve"> ainsi que </w:t>
      </w:r>
      <w:r w:rsidR="00500B15">
        <w:rPr>
          <w:rFonts w:asciiTheme="majorHAnsi" w:hAnsiTheme="majorHAnsi"/>
          <w:sz w:val="22"/>
          <w:szCs w:val="22"/>
        </w:rPr>
        <w:t>Claire FOURCADE</w:t>
      </w:r>
      <w:r w:rsidR="001C6B3D" w:rsidRPr="00B0763F">
        <w:rPr>
          <w:rFonts w:asciiTheme="majorHAnsi" w:hAnsiTheme="majorHAnsi"/>
          <w:sz w:val="22"/>
          <w:szCs w:val="22"/>
        </w:rPr>
        <w:t>, pour son intervention</w:t>
      </w:r>
      <w:r w:rsidR="00082526" w:rsidRPr="00B0763F">
        <w:rPr>
          <w:rFonts w:asciiTheme="majorHAnsi" w:hAnsiTheme="majorHAnsi"/>
          <w:sz w:val="22"/>
          <w:szCs w:val="22"/>
        </w:rPr>
        <w:t xml:space="preserve"> et sa présence</w:t>
      </w:r>
      <w:r w:rsidR="00651483" w:rsidRPr="00B0763F">
        <w:rPr>
          <w:rFonts w:asciiTheme="majorHAnsi" w:hAnsiTheme="majorHAnsi"/>
          <w:sz w:val="22"/>
          <w:szCs w:val="22"/>
        </w:rPr>
        <w:t>.</w:t>
      </w:r>
    </w:p>
    <w:p w14:paraId="31787E4C" w14:textId="77777777" w:rsidR="00F76275" w:rsidRPr="00B0763F" w:rsidRDefault="00F76275" w:rsidP="008577A6">
      <w:pPr>
        <w:spacing w:before="0"/>
        <w:rPr>
          <w:rFonts w:asciiTheme="majorHAnsi" w:hAnsiTheme="majorHAnsi"/>
          <w:b/>
          <w:bCs/>
          <w:sz w:val="22"/>
          <w:szCs w:val="22"/>
        </w:rPr>
      </w:pPr>
    </w:p>
    <w:p w14:paraId="15CF771B" w14:textId="31BD7872" w:rsidR="00241E13" w:rsidRPr="00B0763F" w:rsidRDefault="00241E13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4CC28E12" w14:textId="77777777" w:rsidR="00273523" w:rsidRPr="00B0763F" w:rsidRDefault="00273523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0EC48872" w14:textId="7A2766AA" w:rsidR="008577A6" w:rsidRPr="00B0763F" w:rsidRDefault="008577A6" w:rsidP="008577A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La séance est levée à 1</w:t>
      </w:r>
      <w:r w:rsidR="002354C3">
        <w:rPr>
          <w:rFonts w:asciiTheme="majorHAnsi" w:hAnsiTheme="majorHAnsi"/>
          <w:sz w:val="22"/>
          <w:szCs w:val="22"/>
        </w:rPr>
        <w:t>1</w:t>
      </w:r>
      <w:r w:rsidRPr="00B0763F">
        <w:rPr>
          <w:rFonts w:asciiTheme="majorHAnsi" w:hAnsiTheme="majorHAnsi"/>
          <w:sz w:val="22"/>
          <w:szCs w:val="22"/>
        </w:rPr>
        <w:t xml:space="preserve"> h </w:t>
      </w:r>
      <w:r w:rsidR="002354C3">
        <w:rPr>
          <w:rFonts w:asciiTheme="majorHAnsi" w:hAnsiTheme="majorHAnsi"/>
          <w:sz w:val="22"/>
          <w:szCs w:val="22"/>
        </w:rPr>
        <w:t>0</w:t>
      </w:r>
      <w:r w:rsidR="00082526" w:rsidRPr="00B0763F">
        <w:rPr>
          <w:rFonts w:asciiTheme="majorHAnsi" w:hAnsiTheme="majorHAnsi"/>
          <w:sz w:val="22"/>
          <w:szCs w:val="22"/>
        </w:rPr>
        <w:t>0</w:t>
      </w:r>
      <w:r w:rsidRPr="00B0763F">
        <w:rPr>
          <w:rFonts w:asciiTheme="majorHAnsi" w:hAnsiTheme="majorHAnsi"/>
          <w:sz w:val="22"/>
          <w:szCs w:val="22"/>
        </w:rPr>
        <w:t xml:space="preserve">. </w:t>
      </w:r>
    </w:p>
    <w:p w14:paraId="24B33B4F" w14:textId="539AAB71" w:rsidR="00323878" w:rsidRPr="00B0763F" w:rsidRDefault="00323878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6FAFF54D" w14:textId="77777777" w:rsidR="00653DEB" w:rsidRPr="00B0763F" w:rsidRDefault="00653DEB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3736149F" w14:textId="77777777" w:rsidR="004E10BF" w:rsidRPr="00B0763F" w:rsidRDefault="004E10BF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7F1A8145" w14:textId="77777777" w:rsidR="004B2E0F" w:rsidRDefault="004B2E0F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03DBC029" w14:textId="77777777" w:rsidR="004B2E0F" w:rsidRDefault="004B2E0F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3FF5C2B1" w14:textId="36DE291B" w:rsidR="008577A6" w:rsidRPr="00B0763F" w:rsidRDefault="008577A6" w:rsidP="008577A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Suite à l’</w:t>
      </w:r>
      <w:r w:rsidR="00E65822" w:rsidRPr="00B0763F">
        <w:rPr>
          <w:rFonts w:asciiTheme="majorHAnsi" w:hAnsiTheme="majorHAnsi"/>
          <w:sz w:val="22"/>
          <w:szCs w:val="22"/>
        </w:rPr>
        <w:t>A</w:t>
      </w:r>
      <w:r w:rsidRPr="00B0763F">
        <w:rPr>
          <w:rFonts w:asciiTheme="majorHAnsi" w:hAnsiTheme="majorHAnsi"/>
          <w:sz w:val="22"/>
          <w:szCs w:val="22"/>
        </w:rPr>
        <w:t xml:space="preserve">ssemblée </w:t>
      </w:r>
      <w:r w:rsidR="00E65822" w:rsidRPr="00B0763F">
        <w:rPr>
          <w:rFonts w:asciiTheme="majorHAnsi" w:hAnsiTheme="majorHAnsi"/>
          <w:sz w:val="22"/>
          <w:szCs w:val="22"/>
        </w:rPr>
        <w:t>G</w:t>
      </w:r>
      <w:r w:rsidRPr="00B0763F">
        <w:rPr>
          <w:rFonts w:asciiTheme="majorHAnsi" w:hAnsiTheme="majorHAnsi"/>
          <w:sz w:val="22"/>
          <w:szCs w:val="22"/>
        </w:rPr>
        <w:t>énérale, a été dressé le présent procès-verbal qui est signé par le</w:t>
      </w:r>
      <w:r w:rsidR="00A946D6" w:rsidRPr="00B0763F">
        <w:rPr>
          <w:rFonts w:asciiTheme="majorHAnsi" w:hAnsiTheme="majorHAnsi"/>
          <w:sz w:val="22"/>
          <w:szCs w:val="22"/>
        </w:rPr>
        <w:t xml:space="preserve"> </w:t>
      </w:r>
      <w:r w:rsidRPr="00B0763F">
        <w:rPr>
          <w:rFonts w:asciiTheme="majorHAnsi" w:hAnsiTheme="majorHAnsi"/>
          <w:sz w:val="22"/>
          <w:szCs w:val="22"/>
        </w:rPr>
        <w:t>président et le secrétaire de séance.</w:t>
      </w:r>
    </w:p>
    <w:p w14:paraId="4012EC6A" w14:textId="31046790" w:rsidR="00931195" w:rsidRDefault="00931195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2A1829BB" w14:textId="77777777" w:rsidR="00647475" w:rsidRPr="00B0763F" w:rsidRDefault="00647475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1105DCFA" w14:textId="012365A4" w:rsidR="00931195" w:rsidRPr="00B0763F" w:rsidRDefault="00E65822" w:rsidP="00E65822">
      <w:pPr>
        <w:spacing w:before="0"/>
        <w:jc w:val="center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***</w:t>
      </w:r>
    </w:p>
    <w:p w14:paraId="1273EFB6" w14:textId="77777777" w:rsidR="00273523" w:rsidRPr="00B0763F" w:rsidRDefault="00273523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4D146006" w14:textId="77777777" w:rsidR="00647475" w:rsidRDefault="00647475" w:rsidP="00082526">
      <w:pPr>
        <w:spacing w:before="0"/>
        <w:rPr>
          <w:rFonts w:asciiTheme="majorHAnsi" w:hAnsiTheme="majorHAnsi" w:cstheme="minorHAnsi"/>
          <w:bCs/>
          <w:sz w:val="22"/>
          <w:szCs w:val="22"/>
        </w:rPr>
      </w:pPr>
    </w:p>
    <w:p w14:paraId="04FB93ED" w14:textId="38DA4754" w:rsidR="008B2A8D" w:rsidRPr="005361B3" w:rsidRDefault="00082526" w:rsidP="00082526">
      <w:pPr>
        <w:spacing w:before="0"/>
        <w:rPr>
          <w:rFonts w:asciiTheme="majorHAnsi" w:hAnsiTheme="majorHAnsi"/>
          <w:bCs/>
          <w:i/>
          <w:iCs/>
          <w:sz w:val="22"/>
          <w:szCs w:val="22"/>
        </w:rPr>
      </w:pPr>
      <w:r w:rsidRPr="00B0763F">
        <w:rPr>
          <w:rFonts w:asciiTheme="majorHAnsi" w:hAnsiTheme="majorHAnsi"/>
          <w:bCs/>
          <w:sz w:val="22"/>
          <w:szCs w:val="22"/>
        </w:rPr>
        <w:t xml:space="preserve">A l’issue de l’Assemblée Générale, </w:t>
      </w:r>
      <w:r w:rsidR="003133F9">
        <w:rPr>
          <w:rFonts w:asciiTheme="majorHAnsi" w:hAnsiTheme="majorHAnsi"/>
          <w:bCs/>
          <w:sz w:val="22"/>
          <w:szCs w:val="22"/>
        </w:rPr>
        <w:t xml:space="preserve">Le Président, Jean-René Berthélémy </w:t>
      </w:r>
      <w:r w:rsidR="0036285C">
        <w:rPr>
          <w:rFonts w:asciiTheme="majorHAnsi" w:hAnsiTheme="majorHAnsi"/>
          <w:bCs/>
          <w:sz w:val="22"/>
          <w:szCs w:val="22"/>
        </w:rPr>
        <w:t>est intervenu sur</w:t>
      </w:r>
      <w:r w:rsidR="006E7C50">
        <w:rPr>
          <w:rFonts w:asciiTheme="majorHAnsi" w:hAnsiTheme="majorHAnsi"/>
          <w:bCs/>
          <w:sz w:val="22"/>
          <w:szCs w:val="22"/>
        </w:rPr>
        <w:t xml:space="preserve"> : </w:t>
      </w:r>
      <w:r w:rsidR="006E7C50" w:rsidRPr="005361B3">
        <w:rPr>
          <w:rFonts w:asciiTheme="majorHAnsi" w:hAnsiTheme="majorHAnsi"/>
          <w:bCs/>
          <w:i/>
          <w:iCs/>
          <w:sz w:val="22"/>
          <w:szCs w:val="22"/>
        </w:rPr>
        <w:t>« </w:t>
      </w:r>
      <w:r w:rsidR="00CA1FB1" w:rsidRPr="005361B3">
        <w:rPr>
          <w:rFonts w:asciiTheme="majorHAnsi" w:hAnsiTheme="majorHAnsi"/>
          <w:bCs/>
          <w:i/>
          <w:iCs/>
          <w:sz w:val="22"/>
          <w:szCs w:val="22"/>
        </w:rPr>
        <w:t>l’accompagnement spirituel</w:t>
      </w:r>
      <w:r w:rsidR="00E736B7" w:rsidRPr="005361B3">
        <w:rPr>
          <w:rFonts w:asciiTheme="majorHAnsi" w:hAnsiTheme="majorHAnsi"/>
          <w:bCs/>
          <w:i/>
          <w:iCs/>
          <w:sz w:val="22"/>
          <w:szCs w:val="22"/>
        </w:rPr>
        <w:t>,</w:t>
      </w:r>
      <w:r w:rsidR="00CA1FB1" w:rsidRPr="005361B3">
        <w:rPr>
          <w:rFonts w:asciiTheme="majorHAnsi" w:hAnsiTheme="majorHAnsi"/>
          <w:bCs/>
          <w:i/>
          <w:iCs/>
          <w:sz w:val="22"/>
          <w:szCs w:val="22"/>
        </w:rPr>
        <w:t xml:space="preserve"> une question anthropologique</w:t>
      </w:r>
      <w:r w:rsidR="00B601A5">
        <w:rPr>
          <w:rFonts w:asciiTheme="majorHAnsi" w:hAnsiTheme="majorHAnsi"/>
          <w:bCs/>
          <w:i/>
          <w:iCs/>
          <w:sz w:val="22"/>
          <w:szCs w:val="22"/>
        </w:rPr>
        <w:t> »</w:t>
      </w:r>
      <w:r w:rsidR="00FF3905">
        <w:rPr>
          <w:rFonts w:asciiTheme="majorHAnsi" w:hAnsiTheme="majorHAnsi"/>
          <w:bCs/>
          <w:i/>
          <w:iCs/>
          <w:sz w:val="22"/>
          <w:szCs w:val="22"/>
        </w:rPr>
        <w:t xml:space="preserve"> - </w:t>
      </w:r>
      <w:r w:rsidR="00B601A5">
        <w:rPr>
          <w:rFonts w:asciiTheme="majorHAnsi" w:hAnsiTheme="majorHAnsi"/>
          <w:bCs/>
          <w:i/>
          <w:iCs/>
          <w:sz w:val="22"/>
          <w:szCs w:val="22"/>
        </w:rPr>
        <w:t>« </w:t>
      </w:r>
      <w:r w:rsidR="003A20B4">
        <w:rPr>
          <w:rFonts w:asciiTheme="majorHAnsi" w:hAnsiTheme="majorHAnsi"/>
          <w:bCs/>
          <w:i/>
          <w:iCs/>
          <w:sz w:val="22"/>
          <w:szCs w:val="22"/>
        </w:rPr>
        <w:t>u</w:t>
      </w:r>
      <w:r w:rsidR="008B2A8D" w:rsidRPr="005361B3">
        <w:rPr>
          <w:rFonts w:asciiTheme="majorHAnsi" w:hAnsiTheme="majorHAnsi"/>
          <w:bCs/>
          <w:i/>
          <w:iCs/>
          <w:sz w:val="22"/>
          <w:szCs w:val="22"/>
        </w:rPr>
        <w:t>ne vision chrétienne de l’homme – qu’est-ce l’homme pour que tu penses à lui ? »</w:t>
      </w:r>
    </w:p>
    <w:p w14:paraId="4675AA64" w14:textId="77777777" w:rsidR="0036285C" w:rsidRDefault="0036285C" w:rsidP="0008252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2D257D66" w14:textId="43511D8C" w:rsidR="00082526" w:rsidRDefault="003E1E1B" w:rsidP="00082526">
      <w:pPr>
        <w:spacing w:before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Après le déjeuner, Claire Fourcade, Présidente de la SFAP est intervenue </w:t>
      </w:r>
      <w:r w:rsidR="0093715A">
        <w:rPr>
          <w:rFonts w:asciiTheme="majorHAnsi" w:hAnsiTheme="majorHAnsi"/>
          <w:bCs/>
          <w:sz w:val="22"/>
          <w:szCs w:val="22"/>
        </w:rPr>
        <w:t>pour faire un point des débats à l’Assemblée Nationale relatif</w:t>
      </w:r>
      <w:r w:rsidR="001933FA">
        <w:rPr>
          <w:rFonts w:asciiTheme="majorHAnsi" w:hAnsiTheme="majorHAnsi"/>
          <w:bCs/>
          <w:sz w:val="22"/>
          <w:szCs w:val="22"/>
        </w:rPr>
        <w:t>s</w:t>
      </w:r>
      <w:r w:rsidR="0093715A">
        <w:rPr>
          <w:rFonts w:asciiTheme="majorHAnsi" w:hAnsiTheme="majorHAnsi"/>
          <w:bCs/>
          <w:sz w:val="22"/>
          <w:szCs w:val="22"/>
        </w:rPr>
        <w:t xml:space="preserve"> aux propositions de lois sur la fin de vie.</w:t>
      </w:r>
    </w:p>
    <w:p w14:paraId="351E4B3A" w14:textId="77777777" w:rsidR="00EB6F30" w:rsidRDefault="00EB6F30" w:rsidP="0008252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7AA106D0" w14:textId="28CCFAED" w:rsidR="0093715A" w:rsidRDefault="0093715A" w:rsidP="00082526">
      <w:pPr>
        <w:spacing w:before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Un débat et des échanges ont eu lieu ensuite </w:t>
      </w:r>
      <w:r w:rsidR="00516116">
        <w:rPr>
          <w:rFonts w:asciiTheme="majorHAnsi" w:hAnsiTheme="majorHAnsi"/>
          <w:bCs/>
          <w:sz w:val="22"/>
          <w:szCs w:val="22"/>
        </w:rPr>
        <w:t>avec elle et les adhérents de la Fnisasic.</w:t>
      </w:r>
    </w:p>
    <w:p w14:paraId="29266BF9" w14:textId="77777777" w:rsidR="0093715A" w:rsidRPr="00B0763F" w:rsidRDefault="0093715A" w:rsidP="00082526">
      <w:pPr>
        <w:spacing w:before="0"/>
        <w:rPr>
          <w:rFonts w:asciiTheme="majorHAnsi" w:hAnsiTheme="majorHAnsi"/>
          <w:bCs/>
          <w:sz w:val="22"/>
          <w:szCs w:val="22"/>
        </w:rPr>
      </w:pPr>
    </w:p>
    <w:p w14:paraId="0619DA4F" w14:textId="77777777" w:rsidR="00082526" w:rsidRPr="00B0763F" w:rsidRDefault="00082526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371FE521" w14:textId="3ABDA854" w:rsidR="00323878" w:rsidRPr="00B0763F" w:rsidRDefault="00E65822" w:rsidP="008577A6">
      <w:pPr>
        <w:spacing w:before="0"/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>La journée s</w:t>
      </w:r>
      <w:r w:rsidR="00815FF8" w:rsidRPr="00B0763F">
        <w:rPr>
          <w:rFonts w:asciiTheme="majorHAnsi" w:hAnsiTheme="majorHAnsi"/>
          <w:sz w:val="22"/>
          <w:szCs w:val="22"/>
        </w:rPr>
        <w:t xml:space="preserve">’est </w:t>
      </w:r>
      <w:r w:rsidRPr="00B0763F">
        <w:rPr>
          <w:rFonts w:asciiTheme="majorHAnsi" w:hAnsiTheme="majorHAnsi"/>
          <w:sz w:val="22"/>
          <w:szCs w:val="22"/>
        </w:rPr>
        <w:t>termin</w:t>
      </w:r>
      <w:r w:rsidR="00815FF8" w:rsidRPr="00B0763F">
        <w:rPr>
          <w:rFonts w:asciiTheme="majorHAnsi" w:hAnsiTheme="majorHAnsi"/>
          <w:sz w:val="22"/>
          <w:szCs w:val="22"/>
        </w:rPr>
        <w:t>ée</w:t>
      </w:r>
      <w:r w:rsidRPr="00B0763F">
        <w:rPr>
          <w:rFonts w:asciiTheme="majorHAnsi" w:hAnsiTheme="majorHAnsi"/>
          <w:sz w:val="22"/>
          <w:szCs w:val="22"/>
        </w:rPr>
        <w:t xml:space="preserve"> à 1</w:t>
      </w:r>
      <w:r w:rsidR="002865EF" w:rsidRPr="00B0763F">
        <w:rPr>
          <w:rFonts w:asciiTheme="majorHAnsi" w:hAnsiTheme="majorHAnsi"/>
          <w:sz w:val="22"/>
          <w:szCs w:val="22"/>
        </w:rPr>
        <w:t>6</w:t>
      </w:r>
      <w:r w:rsidRPr="00B0763F">
        <w:rPr>
          <w:rFonts w:asciiTheme="majorHAnsi" w:hAnsiTheme="majorHAnsi"/>
          <w:sz w:val="22"/>
          <w:szCs w:val="22"/>
        </w:rPr>
        <w:t xml:space="preserve"> h </w:t>
      </w:r>
      <w:r w:rsidR="00516116">
        <w:rPr>
          <w:rFonts w:asciiTheme="majorHAnsi" w:hAnsiTheme="majorHAnsi"/>
          <w:sz w:val="22"/>
          <w:szCs w:val="22"/>
        </w:rPr>
        <w:t>3</w:t>
      </w:r>
      <w:r w:rsidRPr="00B0763F">
        <w:rPr>
          <w:rFonts w:asciiTheme="majorHAnsi" w:hAnsiTheme="majorHAnsi"/>
          <w:sz w:val="22"/>
          <w:szCs w:val="22"/>
        </w:rPr>
        <w:t>0.</w:t>
      </w:r>
    </w:p>
    <w:p w14:paraId="01E1A1B4" w14:textId="1111D739" w:rsidR="00241E13" w:rsidRPr="00B0763F" w:rsidRDefault="00241E13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4FF2D40B" w14:textId="77777777" w:rsidR="00273523" w:rsidRPr="00B0763F" w:rsidRDefault="00273523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01BA0FDE" w14:textId="77777777" w:rsidR="00647475" w:rsidRDefault="00647475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37757406" w14:textId="77777777" w:rsidR="00647475" w:rsidRDefault="00647475" w:rsidP="008577A6">
      <w:pPr>
        <w:spacing w:before="0"/>
        <w:rPr>
          <w:rFonts w:asciiTheme="majorHAnsi" w:hAnsiTheme="majorHAnsi"/>
          <w:sz w:val="22"/>
          <w:szCs w:val="22"/>
        </w:rPr>
      </w:pPr>
    </w:p>
    <w:p w14:paraId="5DA5FC14" w14:textId="57273CAD" w:rsidR="008577A6" w:rsidRPr="00B0763F" w:rsidRDefault="008577A6" w:rsidP="008577A6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ab/>
        <w:t xml:space="preserve">Le </w:t>
      </w:r>
      <w:r w:rsidR="00A640F9" w:rsidRPr="00B0763F">
        <w:rPr>
          <w:rFonts w:asciiTheme="majorHAnsi" w:hAnsiTheme="majorHAnsi"/>
          <w:sz w:val="22"/>
          <w:szCs w:val="22"/>
        </w:rPr>
        <w:t>secrétaire</w:t>
      </w:r>
      <w:r w:rsidRPr="00B0763F">
        <w:rPr>
          <w:rFonts w:asciiTheme="majorHAnsi" w:hAnsiTheme="majorHAnsi"/>
          <w:sz w:val="22"/>
          <w:szCs w:val="22"/>
        </w:rPr>
        <w:tab/>
        <w:t>Le</w:t>
      </w:r>
      <w:r w:rsidR="00A946D6" w:rsidRPr="00B0763F">
        <w:rPr>
          <w:rFonts w:asciiTheme="majorHAnsi" w:hAnsiTheme="majorHAnsi"/>
          <w:sz w:val="22"/>
          <w:szCs w:val="22"/>
        </w:rPr>
        <w:t xml:space="preserve"> </w:t>
      </w:r>
      <w:r w:rsidRPr="00B0763F">
        <w:rPr>
          <w:rFonts w:asciiTheme="majorHAnsi" w:hAnsiTheme="majorHAnsi"/>
          <w:sz w:val="22"/>
          <w:szCs w:val="22"/>
        </w:rPr>
        <w:t>président</w:t>
      </w:r>
    </w:p>
    <w:p w14:paraId="43C463FB" w14:textId="064F7AFF" w:rsidR="008577A6" w:rsidRPr="00B0763F" w:rsidRDefault="008577A6" w:rsidP="008577A6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456F9C20" w14:textId="389B77DF" w:rsidR="00082526" w:rsidRDefault="008577A6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B0763F">
        <w:rPr>
          <w:rFonts w:asciiTheme="majorHAnsi" w:hAnsiTheme="majorHAnsi"/>
          <w:sz w:val="22"/>
          <w:szCs w:val="22"/>
        </w:rPr>
        <w:tab/>
      </w:r>
      <w:r w:rsidR="005619D7" w:rsidRPr="00B0763F">
        <w:rPr>
          <w:rFonts w:asciiTheme="majorHAnsi" w:hAnsiTheme="majorHAnsi"/>
          <w:sz w:val="22"/>
          <w:szCs w:val="22"/>
        </w:rPr>
        <w:t>Christian Maujean</w:t>
      </w:r>
      <w:r w:rsidRPr="00B0763F">
        <w:rPr>
          <w:rFonts w:asciiTheme="majorHAnsi" w:hAnsiTheme="majorHAnsi"/>
          <w:sz w:val="22"/>
          <w:szCs w:val="22"/>
        </w:rPr>
        <w:tab/>
      </w:r>
      <w:r w:rsidR="00647475">
        <w:rPr>
          <w:rFonts w:asciiTheme="majorHAnsi" w:hAnsiTheme="majorHAnsi"/>
          <w:sz w:val="22"/>
          <w:szCs w:val="22"/>
        </w:rPr>
        <w:t xml:space="preserve"> </w:t>
      </w:r>
      <w:r w:rsidR="00082526" w:rsidRPr="00B0763F">
        <w:rPr>
          <w:rFonts w:asciiTheme="majorHAnsi" w:hAnsiTheme="majorHAnsi"/>
          <w:sz w:val="22"/>
          <w:szCs w:val="22"/>
        </w:rPr>
        <w:t>Jean-René Berthélémy</w:t>
      </w:r>
    </w:p>
    <w:p w14:paraId="42E6CC65" w14:textId="77777777" w:rsidR="00777729" w:rsidRDefault="00777729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3B101062" w14:textId="77777777" w:rsidR="00777729" w:rsidRDefault="00777729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61788E37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12DBE7FE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06C58D2B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246A45C2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36924292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2BD61D01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7B904160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049677D0" w14:textId="77777777" w:rsidR="00782B31" w:rsidRDefault="00782B31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435B4E84" w14:textId="77777777" w:rsidR="004B2E0F" w:rsidRDefault="004B2E0F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4D17C290" w14:textId="77777777" w:rsidR="004B2E0F" w:rsidRDefault="004B2E0F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61D59CD5" w14:textId="77777777" w:rsidR="004B2E0F" w:rsidRDefault="004B2E0F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09299B21" w14:textId="77777777" w:rsidR="004B2E0F" w:rsidRDefault="004B2E0F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78042238" w14:textId="0F88055E" w:rsidR="00777729" w:rsidRPr="00777729" w:rsidRDefault="00777729" w:rsidP="00777729">
      <w:pPr>
        <w:ind w:left="360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777729">
        <w:rPr>
          <w:rFonts w:asciiTheme="majorHAnsi" w:hAnsiTheme="majorHAnsi"/>
          <w:b/>
          <w:bCs/>
          <w:sz w:val="22"/>
          <w:szCs w:val="22"/>
          <w:u w:val="single"/>
        </w:rPr>
        <w:t>RAPPORT MORAL ET D’ACTIVITES DE L’ANNEE 202</w:t>
      </w:r>
      <w:r w:rsidR="000F68CA">
        <w:rPr>
          <w:rFonts w:asciiTheme="majorHAnsi" w:hAnsiTheme="majorHAnsi"/>
          <w:b/>
          <w:bCs/>
          <w:sz w:val="22"/>
          <w:szCs w:val="22"/>
          <w:u w:val="single"/>
        </w:rPr>
        <w:t>4</w:t>
      </w:r>
    </w:p>
    <w:p w14:paraId="30AADA8C" w14:textId="77777777" w:rsidR="00777729" w:rsidRDefault="00777729" w:rsidP="00777729">
      <w:pPr>
        <w:spacing w:before="0" w:after="160" w:line="259" w:lineRule="auto"/>
        <w:ind w:left="360"/>
        <w:jc w:val="left"/>
        <w:rPr>
          <w:rFonts w:asciiTheme="majorHAnsi" w:eastAsiaTheme="minorEastAsia" w:hAnsiTheme="majorHAnsi"/>
          <w:b/>
          <w:bCs/>
          <w:sz w:val="22"/>
          <w:szCs w:val="22"/>
          <w:u w:val="single"/>
        </w:rPr>
      </w:pPr>
    </w:p>
    <w:p w14:paraId="5E03F373" w14:textId="3864E6B5" w:rsidR="009D03FD" w:rsidRPr="009D03FD" w:rsidRDefault="009D03FD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D03FD">
        <w:rPr>
          <w:rFonts w:asciiTheme="majorHAnsi" w:hAnsiTheme="majorHAnsi"/>
          <w:sz w:val="22"/>
          <w:szCs w:val="22"/>
        </w:rPr>
        <w:t>Par souci de cohérence, ce rapport moral court depuis la dernière A</w:t>
      </w:r>
      <w:r w:rsidR="005361B3">
        <w:rPr>
          <w:rFonts w:asciiTheme="majorHAnsi" w:hAnsiTheme="majorHAnsi"/>
          <w:sz w:val="22"/>
          <w:szCs w:val="22"/>
        </w:rPr>
        <w:t>ssemblée Générale Ordinaire ju</w:t>
      </w:r>
      <w:r w:rsidRPr="009D03FD">
        <w:rPr>
          <w:rFonts w:asciiTheme="majorHAnsi" w:hAnsiTheme="majorHAnsi"/>
          <w:sz w:val="22"/>
          <w:szCs w:val="22"/>
        </w:rPr>
        <w:t>squ’à aujourd’hui</w:t>
      </w:r>
      <w:r w:rsidR="005361B3">
        <w:rPr>
          <w:rFonts w:asciiTheme="majorHAnsi" w:hAnsiTheme="majorHAnsi"/>
          <w:sz w:val="22"/>
          <w:szCs w:val="22"/>
        </w:rPr>
        <w:t>.</w:t>
      </w:r>
      <w:r w:rsidRPr="009D03FD">
        <w:rPr>
          <w:rFonts w:asciiTheme="majorHAnsi" w:hAnsiTheme="majorHAnsi"/>
          <w:sz w:val="22"/>
          <w:szCs w:val="22"/>
        </w:rPr>
        <w:tab/>
      </w:r>
    </w:p>
    <w:p w14:paraId="589F79C3" w14:textId="11F37636" w:rsidR="009D03FD" w:rsidRPr="009D03FD" w:rsidRDefault="009D03FD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D03FD">
        <w:rPr>
          <w:rFonts w:asciiTheme="majorHAnsi" w:hAnsiTheme="majorHAnsi"/>
          <w:sz w:val="22"/>
          <w:szCs w:val="22"/>
        </w:rPr>
        <w:t>La dernière AG soulignait</w:t>
      </w:r>
      <w:r w:rsidR="005361B3">
        <w:rPr>
          <w:rFonts w:asciiTheme="majorHAnsi" w:hAnsiTheme="majorHAnsi"/>
          <w:sz w:val="22"/>
          <w:szCs w:val="22"/>
        </w:rPr>
        <w:t xml:space="preserve"> </w:t>
      </w:r>
      <w:r w:rsidRPr="009D03FD">
        <w:rPr>
          <w:rFonts w:asciiTheme="majorHAnsi" w:hAnsiTheme="majorHAnsi"/>
          <w:sz w:val="22"/>
          <w:szCs w:val="22"/>
        </w:rPr>
        <w:t xml:space="preserve">: </w:t>
      </w:r>
    </w:p>
    <w:p w14:paraId="790F18C2" w14:textId="2ACE9E5C" w:rsidR="009D03FD" w:rsidRPr="005361B3" w:rsidRDefault="009D03FD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5361B3">
        <w:rPr>
          <w:rFonts w:asciiTheme="majorHAnsi" w:hAnsiTheme="majorHAnsi"/>
          <w:sz w:val="22"/>
          <w:szCs w:val="22"/>
        </w:rPr>
        <w:t>L’importance et les enjeux du projet de loi « </w:t>
      </w:r>
      <w:r w:rsidR="005361B3">
        <w:rPr>
          <w:rFonts w:asciiTheme="majorHAnsi" w:hAnsiTheme="majorHAnsi"/>
          <w:sz w:val="22"/>
          <w:szCs w:val="22"/>
        </w:rPr>
        <w:t>a</w:t>
      </w:r>
      <w:r w:rsidRPr="005361B3">
        <w:rPr>
          <w:rFonts w:asciiTheme="majorHAnsi" w:hAnsiTheme="majorHAnsi"/>
          <w:sz w:val="22"/>
          <w:szCs w:val="22"/>
        </w:rPr>
        <w:t>ide à mourir »</w:t>
      </w:r>
      <w:r w:rsidR="005361B3">
        <w:rPr>
          <w:rFonts w:asciiTheme="majorHAnsi" w:hAnsiTheme="majorHAnsi"/>
          <w:sz w:val="22"/>
          <w:szCs w:val="22"/>
        </w:rPr>
        <w:t>,</w:t>
      </w:r>
      <w:r w:rsidRPr="005361B3">
        <w:rPr>
          <w:rFonts w:asciiTheme="majorHAnsi" w:hAnsiTheme="majorHAnsi"/>
          <w:sz w:val="22"/>
          <w:szCs w:val="22"/>
        </w:rPr>
        <w:tab/>
      </w:r>
    </w:p>
    <w:p w14:paraId="5335D265" w14:textId="3E76C975" w:rsidR="009D03FD" w:rsidRPr="005361B3" w:rsidRDefault="009D03FD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5361B3">
        <w:rPr>
          <w:rFonts w:asciiTheme="majorHAnsi" w:hAnsiTheme="majorHAnsi"/>
          <w:sz w:val="22"/>
          <w:szCs w:val="22"/>
        </w:rPr>
        <w:t>Les enjeux de la montée en charge de l’Alliance Siméon</w:t>
      </w:r>
      <w:r w:rsidR="005361B3">
        <w:rPr>
          <w:rFonts w:asciiTheme="majorHAnsi" w:hAnsiTheme="majorHAnsi"/>
          <w:sz w:val="22"/>
          <w:szCs w:val="22"/>
        </w:rPr>
        <w:t>,</w:t>
      </w:r>
    </w:p>
    <w:p w14:paraId="52D559B6" w14:textId="539DFE05" w:rsidR="009D03FD" w:rsidRPr="005361B3" w:rsidRDefault="009D03FD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5361B3">
        <w:rPr>
          <w:rFonts w:asciiTheme="majorHAnsi" w:hAnsiTheme="majorHAnsi"/>
          <w:sz w:val="22"/>
          <w:szCs w:val="22"/>
        </w:rPr>
        <w:t>La nécessité de renforcer les liens avec la CORREF et la CEF</w:t>
      </w:r>
      <w:r w:rsidR="005361B3">
        <w:rPr>
          <w:rFonts w:asciiTheme="majorHAnsi" w:hAnsiTheme="majorHAnsi"/>
          <w:sz w:val="22"/>
          <w:szCs w:val="22"/>
        </w:rPr>
        <w:t>,</w:t>
      </w:r>
    </w:p>
    <w:p w14:paraId="5DDF7FF8" w14:textId="56BB18D2" w:rsidR="009D03FD" w:rsidRPr="005361B3" w:rsidRDefault="009D03FD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5361B3">
        <w:rPr>
          <w:rFonts w:asciiTheme="majorHAnsi" w:hAnsiTheme="majorHAnsi"/>
          <w:sz w:val="22"/>
          <w:szCs w:val="22"/>
        </w:rPr>
        <w:t>Et les questions liées à la « double tarification » dans les EHPAD, dans un contexte économique très fragile depuis plusieurs années</w:t>
      </w:r>
      <w:r w:rsidR="005361B3">
        <w:rPr>
          <w:rFonts w:asciiTheme="majorHAnsi" w:hAnsiTheme="majorHAnsi"/>
          <w:sz w:val="22"/>
          <w:szCs w:val="22"/>
        </w:rPr>
        <w:t>.</w:t>
      </w:r>
      <w:r w:rsidRPr="005361B3">
        <w:rPr>
          <w:rFonts w:asciiTheme="majorHAnsi" w:hAnsiTheme="majorHAnsi"/>
          <w:sz w:val="22"/>
          <w:szCs w:val="22"/>
        </w:rPr>
        <w:t xml:space="preserve">     </w:t>
      </w:r>
    </w:p>
    <w:p w14:paraId="21B0C876" w14:textId="77777777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Il arrive que l’histoire se répète !!</w:t>
      </w:r>
    </w:p>
    <w:p w14:paraId="16072851" w14:textId="62B421CE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Ces quatre points d’attention peuvent être quasiment repris à l’identique</w:t>
      </w:r>
      <w:r w:rsidR="005361B3">
        <w:rPr>
          <w:rFonts w:asciiTheme="majorHAnsi" w:hAnsiTheme="majorHAnsi"/>
          <w:sz w:val="22"/>
          <w:szCs w:val="22"/>
        </w:rPr>
        <w:t>.</w:t>
      </w:r>
    </w:p>
    <w:p w14:paraId="2BA26FE9" w14:textId="3381BCCB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Ils ont continué d’alimenter la réflexion du CA depuis mai dernier, au fil de calendriers que nous ne maitrisons pas, loin s’en faut</w:t>
      </w:r>
      <w:r w:rsidR="005361B3">
        <w:rPr>
          <w:rFonts w:asciiTheme="majorHAnsi" w:hAnsiTheme="majorHAnsi"/>
          <w:sz w:val="22"/>
          <w:szCs w:val="22"/>
        </w:rPr>
        <w:t>.</w:t>
      </w:r>
    </w:p>
    <w:p w14:paraId="11AC183C" w14:textId="1334933D" w:rsid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Seul le troisième – nos relations avec la CORREF et la CEF – n’a sans doute pas suffisamment avancé</w:t>
      </w:r>
      <w:r w:rsidR="005361B3">
        <w:rPr>
          <w:rFonts w:asciiTheme="majorHAnsi" w:hAnsiTheme="majorHAnsi"/>
          <w:sz w:val="22"/>
          <w:szCs w:val="22"/>
        </w:rPr>
        <w:t>.</w:t>
      </w:r>
    </w:p>
    <w:p w14:paraId="66D6E7A8" w14:textId="00F5A34C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  <w:u w:val="single"/>
        </w:rPr>
      </w:pPr>
      <w:r w:rsidRPr="00FA3D23">
        <w:rPr>
          <w:rFonts w:asciiTheme="majorHAnsi" w:hAnsiTheme="majorHAnsi"/>
          <w:sz w:val="22"/>
          <w:szCs w:val="22"/>
          <w:u w:val="single"/>
        </w:rPr>
        <w:t>La loi « </w:t>
      </w:r>
      <w:r w:rsidR="005361B3" w:rsidRPr="005361B3">
        <w:rPr>
          <w:rFonts w:asciiTheme="majorHAnsi" w:hAnsiTheme="majorHAnsi"/>
          <w:sz w:val="22"/>
          <w:szCs w:val="22"/>
          <w:u w:val="single"/>
        </w:rPr>
        <w:t>a</w:t>
      </w:r>
      <w:r w:rsidRPr="00FA3D23">
        <w:rPr>
          <w:rFonts w:asciiTheme="majorHAnsi" w:hAnsiTheme="majorHAnsi"/>
          <w:sz w:val="22"/>
          <w:szCs w:val="22"/>
          <w:u w:val="single"/>
        </w:rPr>
        <w:t>ide à mourir »</w:t>
      </w:r>
      <w:r w:rsidR="005361B3" w:rsidRPr="005361B3">
        <w:rPr>
          <w:rFonts w:asciiTheme="majorHAnsi" w:hAnsiTheme="majorHAnsi"/>
          <w:sz w:val="22"/>
          <w:szCs w:val="22"/>
        </w:rPr>
        <w:t> :</w:t>
      </w:r>
    </w:p>
    <w:p w14:paraId="5D81FCF5" w14:textId="62B2491F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Nous recherchons toujours les meilleures, ou moins mauvaises façons, de faire face à la rupture anthropologique qui avance maintenant à grands</w:t>
      </w:r>
      <w:r w:rsidR="005361B3">
        <w:rPr>
          <w:rFonts w:asciiTheme="majorHAnsi" w:hAnsiTheme="majorHAnsi"/>
          <w:sz w:val="22"/>
          <w:szCs w:val="22"/>
        </w:rPr>
        <w:t xml:space="preserve"> pas</w:t>
      </w:r>
      <w:r w:rsidRPr="00FA3D23">
        <w:rPr>
          <w:rFonts w:asciiTheme="majorHAnsi" w:hAnsiTheme="majorHAnsi"/>
          <w:sz w:val="22"/>
          <w:szCs w:val="22"/>
        </w:rPr>
        <w:t>, sans que la dissolution de juin 2024 n’ait permis un temps de réflexion salutaire…</w:t>
      </w:r>
    </w:p>
    <w:p w14:paraId="5ED2368B" w14:textId="32665322" w:rsidR="00FA3D23" w:rsidRPr="008B3D50" w:rsidRDefault="00FA3D23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8B3D50">
        <w:rPr>
          <w:rFonts w:asciiTheme="majorHAnsi" w:hAnsiTheme="majorHAnsi"/>
          <w:sz w:val="22"/>
          <w:szCs w:val="22"/>
        </w:rPr>
        <w:t>Développement de l’accompagnement</w:t>
      </w:r>
      <w:r w:rsidR="008B3D50">
        <w:rPr>
          <w:rFonts w:asciiTheme="majorHAnsi" w:hAnsiTheme="majorHAnsi"/>
          <w:sz w:val="22"/>
          <w:szCs w:val="22"/>
        </w:rPr>
        <w:t>,</w:t>
      </w:r>
    </w:p>
    <w:p w14:paraId="41834FC8" w14:textId="1A901A64" w:rsidR="00FA3D23" w:rsidRPr="008B3D50" w:rsidRDefault="00FA3D23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8B3D50">
        <w:rPr>
          <w:rFonts w:asciiTheme="majorHAnsi" w:hAnsiTheme="majorHAnsi"/>
          <w:sz w:val="22"/>
          <w:szCs w:val="22"/>
        </w:rPr>
        <w:t>Formations aux soins palliatifs</w:t>
      </w:r>
      <w:r w:rsidR="008B3D50">
        <w:rPr>
          <w:rFonts w:asciiTheme="majorHAnsi" w:hAnsiTheme="majorHAnsi"/>
          <w:sz w:val="22"/>
          <w:szCs w:val="22"/>
        </w:rPr>
        <w:t>.</w:t>
      </w:r>
    </w:p>
    <w:p w14:paraId="65988AF7" w14:textId="25513C68" w:rsidR="00FA3D23" w:rsidRPr="00FA3D23" w:rsidRDefault="00FA3D2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A3D23">
        <w:rPr>
          <w:rFonts w:asciiTheme="majorHAnsi" w:hAnsiTheme="majorHAnsi"/>
          <w:sz w:val="22"/>
          <w:szCs w:val="22"/>
        </w:rPr>
        <w:t>Même si le texte a été scindé en deux, ce dont nous nous réjouissons, la partie « aide à mourir » s’est même durcie</w:t>
      </w:r>
      <w:r w:rsidR="008B3D50">
        <w:rPr>
          <w:rFonts w:asciiTheme="majorHAnsi" w:hAnsiTheme="majorHAnsi"/>
          <w:sz w:val="22"/>
          <w:szCs w:val="22"/>
        </w:rPr>
        <w:t>.</w:t>
      </w:r>
    </w:p>
    <w:p w14:paraId="524E70BB" w14:textId="0AC90C9C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Nous reviendrons sur le texte et ses enjeux avec le Dr Claire FOURCADE, que nous remercions sincèrement pour le temps qu’elle nous accorde ET pour le travail de la SFAP</w:t>
      </w:r>
      <w:r w:rsidR="008B3D50">
        <w:rPr>
          <w:rFonts w:asciiTheme="majorHAnsi" w:hAnsiTheme="majorHAnsi"/>
          <w:sz w:val="22"/>
          <w:szCs w:val="22"/>
        </w:rPr>
        <w:t>.</w:t>
      </w:r>
    </w:p>
    <w:p w14:paraId="264793F8" w14:textId="77777777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Quand le texte sera voté (?), quand les décrets d’application seront publiés (?) il nous faudra :</w:t>
      </w:r>
    </w:p>
    <w:p w14:paraId="2304695D" w14:textId="768D8EB0" w:rsidR="009C2EF5" w:rsidRPr="00F920BA" w:rsidRDefault="009C2EF5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920BA">
        <w:rPr>
          <w:rFonts w:asciiTheme="majorHAnsi" w:hAnsiTheme="majorHAnsi"/>
          <w:sz w:val="22"/>
          <w:szCs w:val="22"/>
        </w:rPr>
        <w:t>Nous les approprier</w:t>
      </w:r>
      <w:r w:rsidR="00F920BA">
        <w:rPr>
          <w:rFonts w:asciiTheme="majorHAnsi" w:hAnsiTheme="majorHAnsi"/>
          <w:sz w:val="22"/>
          <w:szCs w:val="22"/>
        </w:rPr>
        <w:t>,</w:t>
      </w:r>
    </w:p>
    <w:p w14:paraId="7B4AC735" w14:textId="2FA7E00A" w:rsidR="009C2EF5" w:rsidRPr="00F920BA" w:rsidRDefault="009C2EF5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920BA">
        <w:rPr>
          <w:rFonts w:asciiTheme="majorHAnsi" w:hAnsiTheme="majorHAnsi"/>
          <w:sz w:val="22"/>
          <w:szCs w:val="22"/>
        </w:rPr>
        <w:t>Informer et former TOUS les acteurs de nos établissements : salariés, familles, résidents, CVS…</w:t>
      </w:r>
      <w:r w:rsidR="00F920BA">
        <w:rPr>
          <w:rFonts w:asciiTheme="majorHAnsi" w:hAnsiTheme="majorHAnsi"/>
          <w:sz w:val="22"/>
          <w:szCs w:val="22"/>
        </w:rPr>
        <w:t>,</w:t>
      </w:r>
    </w:p>
    <w:p w14:paraId="7EC945D2" w14:textId="268367CD" w:rsidR="009C2EF5" w:rsidRDefault="009C2EF5" w:rsidP="008E52BE">
      <w:pPr>
        <w:pStyle w:val="Paragraphedeliste"/>
        <w:numPr>
          <w:ilvl w:val="0"/>
          <w:numId w:val="5"/>
        </w:num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F920BA">
        <w:rPr>
          <w:rFonts w:asciiTheme="majorHAnsi" w:hAnsiTheme="majorHAnsi"/>
          <w:sz w:val="22"/>
          <w:szCs w:val="22"/>
        </w:rPr>
        <w:t>Arrêter nos stratégies de mise en œuvre…</w:t>
      </w:r>
    </w:p>
    <w:p w14:paraId="1631E168" w14:textId="3241DF74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  <w:u w:val="single"/>
        </w:rPr>
      </w:pPr>
      <w:r w:rsidRPr="009C2EF5">
        <w:rPr>
          <w:rFonts w:asciiTheme="majorHAnsi" w:hAnsiTheme="majorHAnsi"/>
          <w:sz w:val="22"/>
          <w:szCs w:val="22"/>
          <w:u w:val="single"/>
        </w:rPr>
        <w:t>L’Alliance Siméon</w:t>
      </w:r>
      <w:r w:rsidR="008E52BE" w:rsidRPr="008E52BE">
        <w:rPr>
          <w:rFonts w:asciiTheme="majorHAnsi" w:hAnsiTheme="majorHAnsi"/>
          <w:sz w:val="22"/>
          <w:szCs w:val="22"/>
        </w:rPr>
        <w:t> :</w:t>
      </w:r>
    </w:p>
    <w:p w14:paraId="12A121E9" w14:textId="564A9AE6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Dont nous sommes parmi les fondateurs</w:t>
      </w:r>
      <w:r w:rsidR="00F920BA">
        <w:rPr>
          <w:rFonts w:asciiTheme="majorHAnsi" w:hAnsiTheme="majorHAnsi"/>
          <w:sz w:val="22"/>
          <w:szCs w:val="22"/>
        </w:rPr>
        <w:t>.</w:t>
      </w:r>
    </w:p>
    <w:p w14:paraId="4A9E93ED" w14:textId="4AC5912E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L’Alliance a connu</w:t>
      </w:r>
      <w:r w:rsidR="00F920BA">
        <w:rPr>
          <w:rFonts w:asciiTheme="majorHAnsi" w:hAnsiTheme="majorHAnsi"/>
          <w:sz w:val="22"/>
          <w:szCs w:val="22"/>
        </w:rPr>
        <w:t>,</w:t>
      </w:r>
      <w:r w:rsidRPr="009C2EF5">
        <w:rPr>
          <w:rFonts w:asciiTheme="majorHAnsi" w:hAnsiTheme="majorHAnsi"/>
          <w:sz w:val="22"/>
          <w:szCs w:val="22"/>
        </w:rPr>
        <w:t xml:space="preserve"> fin 2024 et début 2025</w:t>
      </w:r>
      <w:r w:rsidR="00F920BA">
        <w:rPr>
          <w:rFonts w:asciiTheme="majorHAnsi" w:hAnsiTheme="majorHAnsi"/>
          <w:sz w:val="22"/>
          <w:szCs w:val="22"/>
        </w:rPr>
        <w:t xml:space="preserve">, </w:t>
      </w:r>
      <w:r w:rsidRPr="009C2EF5">
        <w:rPr>
          <w:rFonts w:asciiTheme="majorHAnsi" w:hAnsiTheme="majorHAnsi"/>
          <w:sz w:val="22"/>
          <w:szCs w:val="22"/>
        </w:rPr>
        <w:t>un fort tournant dans son histoire, jeune et pourtant prometteuse</w:t>
      </w:r>
      <w:r w:rsidR="006B628F">
        <w:rPr>
          <w:rFonts w:asciiTheme="majorHAnsi" w:hAnsiTheme="majorHAnsi"/>
          <w:sz w:val="22"/>
          <w:szCs w:val="22"/>
        </w:rPr>
        <w:t>.</w:t>
      </w:r>
    </w:p>
    <w:p w14:paraId="409DD259" w14:textId="669D977F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L’Alliance, dans la suite d’un désengagement du F</w:t>
      </w:r>
      <w:r w:rsidR="006B628F">
        <w:rPr>
          <w:rFonts w:asciiTheme="majorHAnsi" w:hAnsiTheme="majorHAnsi"/>
          <w:sz w:val="22"/>
          <w:szCs w:val="22"/>
        </w:rPr>
        <w:t>onds du Bien Commun</w:t>
      </w:r>
      <w:r w:rsidRPr="009C2EF5">
        <w:rPr>
          <w:rFonts w:asciiTheme="majorHAnsi" w:hAnsiTheme="majorHAnsi"/>
          <w:sz w:val="22"/>
          <w:szCs w:val="22"/>
        </w:rPr>
        <w:t xml:space="preserve">, a </w:t>
      </w:r>
      <w:r w:rsidR="006B628F" w:rsidRPr="009C2EF5">
        <w:rPr>
          <w:rFonts w:asciiTheme="majorHAnsi" w:hAnsiTheme="majorHAnsi"/>
          <w:sz w:val="22"/>
          <w:szCs w:val="22"/>
        </w:rPr>
        <w:t>dû</w:t>
      </w:r>
      <w:r w:rsidRPr="009C2EF5">
        <w:rPr>
          <w:rFonts w:asciiTheme="majorHAnsi" w:hAnsiTheme="majorHAnsi"/>
          <w:sz w:val="22"/>
          <w:szCs w:val="22"/>
        </w:rPr>
        <w:t>, il y a quelques semaines se séparer de salariés pourtant motivés et compétents</w:t>
      </w:r>
      <w:r w:rsidR="006B628F">
        <w:rPr>
          <w:rFonts w:asciiTheme="majorHAnsi" w:hAnsiTheme="majorHAnsi"/>
          <w:sz w:val="22"/>
          <w:szCs w:val="22"/>
        </w:rPr>
        <w:t>.</w:t>
      </w:r>
    </w:p>
    <w:p w14:paraId="3B36F910" w14:textId="77777777" w:rsidR="00A57A63" w:rsidRDefault="00A57A63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019B85B7" w14:textId="642A060C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Elle est aujourd’hui en « </w:t>
      </w:r>
      <w:r w:rsidR="006B628F" w:rsidRPr="009C2EF5">
        <w:rPr>
          <w:rFonts w:asciiTheme="majorHAnsi" w:hAnsiTheme="majorHAnsi"/>
          <w:sz w:val="22"/>
          <w:szCs w:val="22"/>
        </w:rPr>
        <w:t>stand-by</w:t>
      </w:r>
      <w:r w:rsidRPr="009C2EF5">
        <w:rPr>
          <w:rFonts w:asciiTheme="majorHAnsi" w:hAnsiTheme="majorHAnsi"/>
          <w:sz w:val="22"/>
          <w:szCs w:val="22"/>
        </w:rPr>
        <w:t> » et réfléchit à son avenir</w:t>
      </w:r>
      <w:r w:rsidR="006B628F">
        <w:rPr>
          <w:rFonts w:asciiTheme="majorHAnsi" w:hAnsiTheme="majorHAnsi"/>
          <w:sz w:val="22"/>
          <w:szCs w:val="22"/>
        </w:rPr>
        <w:t>.</w:t>
      </w:r>
    </w:p>
    <w:p w14:paraId="5A933E57" w14:textId="6A6E6F36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 xml:space="preserve">Comme membre fondateur (comme </w:t>
      </w:r>
      <w:r w:rsidR="006B628F">
        <w:rPr>
          <w:rFonts w:asciiTheme="majorHAnsi" w:hAnsiTheme="majorHAnsi"/>
          <w:sz w:val="22"/>
          <w:szCs w:val="22"/>
        </w:rPr>
        <w:t xml:space="preserve">les </w:t>
      </w:r>
      <w:r w:rsidRPr="009C2EF5">
        <w:rPr>
          <w:rFonts w:asciiTheme="majorHAnsi" w:hAnsiTheme="majorHAnsi"/>
          <w:sz w:val="22"/>
          <w:szCs w:val="22"/>
        </w:rPr>
        <w:t>A</w:t>
      </w:r>
      <w:r w:rsidR="006B628F">
        <w:rPr>
          <w:rFonts w:asciiTheme="majorHAnsi" w:hAnsiTheme="majorHAnsi"/>
          <w:sz w:val="22"/>
          <w:szCs w:val="22"/>
        </w:rPr>
        <w:t xml:space="preserve">ssociations Monsieur Vincent, Chemins d’Espérance et </w:t>
      </w:r>
      <w:proofErr w:type="spellStart"/>
      <w:r w:rsidR="006B628F">
        <w:rPr>
          <w:rFonts w:asciiTheme="majorHAnsi" w:hAnsiTheme="majorHAnsi"/>
          <w:sz w:val="22"/>
          <w:szCs w:val="22"/>
        </w:rPr>
        <w:t>Itinova</w:t>
      </w:r>
      <w:proofErr w:type="spellEnd"/>
      <w:r w:rsidRPr="009C2EF5">
        <w:rPr>
          <w:rFonts w:asciiTheme="majorHAnsi" w:hAnsiTheme="majorHAnsi"/>
          <w:sz w:val="22"/>
          <w:szCs w:val="22"/>
        </w:rPr>
        <w:t>), nous ne pouvons pas nous désintéresser du sort de l’Alliance</w:t>
      </w:r>
      <w:r w:rsidR="006B628F">
        <w:rPr>
          <w:rFonts w:asciiTheme="majorHAnsi" w:hAnsiTheme="majorHAnsi"/>
          <w:sz w:val="22"/>
          <w:szCs w:val="22"/>
        </w:rPr>
        <w:t xml:space="preserve"> Siméon.</w:t>
      </w:r>
    </w:p>
    <w:p w14:paraId="5DCB6852" w14:textId="23FD7A10" w:rsidR="009C2EF5" w:rsidRP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Nous allons donc participer activement à la réflexion qui pourrait lui donner un nouveau souffle, qui tiendra compte des contraintes économiques fortes qui pèsent sur nos adhérents</w:t>
      </w:r>
      <w:r w:rsidR="00EF0529">
        <w:rPr>
          <w:rFonts w:asciiTheme="majorHAnsi" w:hAnsiTheme="majorHAnsi"/>
          <w:sz w:val="22"/>
          <w:szCs w:val="22"/>
        </w:rPr>
        <w:t>.</w:t>
      </w:r>
    </w:p>
    <w:p w14:paraId="5F6DEE06" w14:textId="4E407015" w:rsidR="009C2EF5" w:rsidRDefault="009C2EF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9C2EF5">
        <w:rPr>
          <w:rFonts w:asciiTheme="majorHAnsi" w:hAnsiTheme="majorHAnsi"/>
          <w:sz w:val="22"/>
          <w:szCs w:val="22"/>
        </w:rPr>
        <w:t>Et nous allons notamment « abriter » le Siège de l’association dans nos locaux</w:t>
      </w:r>
      <w:r w:rsidR="00EF0529">
        <w:rPr>
          <w:rFonts w:asciiTheme="majorHAnsi" w:hAnsiTheme="majorHAnsi"/>
          <w:sz w:val="22"/>
          <w:szCs w:val="22"/>
        </w:rPr>
        <w:t>.</w:t>
      </w:r>
    </w:p>
    <w:p w14:paraId="0390867A" w14:textId="1B0D6EE4" w:rsidR="00B37EE6" w:rsidRPr="00B37EE6" w:rsidRDefault="00B37EE6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  <w:u w:val="single"/>
        </w:rPr>
      </w:pPr>
      <w:r w:rsidRPr="00B37EE6">
        <w:rPr>
          <w:rFonts w:asciiTheme="majorHAnsi" w:hAnsiTheme="majorHAnsi"/>
          <w:sz w:val="22"/>
          <w:szCs w:val="22"/>
          <w:u w:val="single"/>
        </w:rPr>
        <w:t>Coopération(s) avec la CORREF et la CEF</w:t>
      </w:r>
      <w:r w:rsidR="008E52BE" w:rsidRPr="008E52BE">
        <w:rPr>
          <w:rFonts w:asciiTheme="majorHAnsi" w:hAnsiTheme="majorHAnsi"/>
          <w:sz w:val="22"/>
          <w:szCs w:val="22"/>
        </w:rPr>
        <w:t> :</w:t>
      </w:r>
    </w:p>
    <w:p w14:paraId="5A83AFA4" w14:textId="58321D53" w:rsidR="00B37EE6" w:rsidRPr="00B37EE6" w:rsidRDefault="00B37EE6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B37EE6">
        <w:rPr>
          <w:rFonts w:asciiTheme="majorHAnsi" w:hAnsiTheme="majorHAnsi"/>
          <w:sz w:val="22"/>
          <w:szCs w:val="22"/>
        </w:rPr>
        <w:t>Nous avons été très heureux de la présence active et stimulante de Mgr BOZO à notre dernière A</w:t>
      </w:r>
      <w:r w:rsidR="00EF0529">
        <w:rPr>
          <w:rFonts w:asciiTheme="majorHAnsi" w:hAnsiTheme="majorHAnsi"/>
          <w:sz w:val="22"/>
          <w:szCs w:val="22"/>
        </w:rPr>
        <w:t>ssemblée Générale Ordinaire et</w:t>
      </w:r>
      <w:r w:rsidRPr="00B37EE6">
        <w:rPr>
          <w:rFonts w:asciiTheme="majorHAnsi" w:hAnsiTheme="majorHAnsi"/>
          <w:sz w:val="22"/>
          <w:szCs w:val="22"/>
        </w:rPr>
        <w:t xml:space="preserve"> de Mgr ROU</w:t>
      </w:r>
      <w:r w:rsidR="00DA724E">
        <w:rPr>
          <w:rFonts w:asciiTheme="majorHAnsi" w:hAnsiTheme="majorHAnsi"/>
          <w:sz w:val="22"/>
          <w:szCs w:val="22"/>
        </w:rPr>
        <w:t>G</w:t>
      </w:r>
      <w:r w:rsidR="0027069D">
        <w:rPr>
          <w:rFonts w:asciiTheme="majorHAnsi" w:hAnsiTheme="majorHAnsi"/>
          <w:sz w:val="22"/>
          <w:szCs w:val="22"/>
        </w:rPr>
        <w:t>É</w:t>
      </w:r>
      <w:r w:rsidRPr="00B37EE6">
        <w:rPr>
          <w:rFonts w:asciiTheme="majorHAnsi" w:hAnsiTheme="majorHAnsi"/>
          <w:sz w:val="22"/>
          <w:szCs w:val="22"/>
        </w:rPr>
        <w:t xml:space="preserve"> à la session de janvier</w:t>
      </w:r>
      <w:r w:rsidR="000C5604">
        <w:rPr>
          <w:rFonts w:asciiTheme="majorHAnsi" w:hAnsiTheme="majorHAnsi"/>
          <w:sz w:val="22"/>
          <w:szCs w:val="22"/>
        </w:rPr>
        <w:t>.</w:t>
      </w:r>
    </w:p>
    <w:p w14:paraId="08F5FEB3" w14:textId="7A2122BC" w:rsidR="00B37EE6" w:rsidRPr="00B37EE6" w:rsidRDefault="00B37EE6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B37EE6">
        <w:rPr>
          <w:rFonts w:asciiTheme="majorHAnsi" w:hAnsiTheme="majorHAnsi"/>
          <w:sz w:val="22"/>
          <w:szCs w:val="22"/>
        </w:rPr>
        <w:t>Nous sentons bien, face aux enjeux actuels, la nécessité d’un travail « local » avec les instances et les services diocésains</w:t>
      </w:r>
      <w:r w:rsidR="000C5604">
        <w:rPr>
          <w:rFonts w:asciiTheme="majorHAnsi" w:hAnsiTheme="majorHAnsi"/>
          <w:sz w:val="22"/>
          <w:szCs w:val="22"/>
        </w:rPr>
        <w:t>.</w:t>
      </w:r>
    </w:p>
    <w:p w14:paraId="6038BD84" w14:textId="4D8F901C" w:rsidR="00B37EE6" w:rsidRDefault="00B37EE6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B37EE6">
        <w:rPr>
          <w:rFonts w:asciiTheme="majorHAnsi" w:hAnsiTheme="majorHAnsi"/>
          <w:sz w:val="22"/>
          <w:szCs w:val="22"/>
        </w:rPr>
        <w:t>Une collaboration plus active avec la CORREF, sur des sujets ciblés, est aussi une nécessité… dont les modalités possibles restent à mettre en place</w:t>
      </w:r>
      <w:r w:rsidR="000C5604">
        <w:rPr>
          <w:rFonts w:asciiTheme="majorHAnsi" w:hAnsiTheme="majorHAnsi"/>
          <w:sz w:val="22"/>
          <w:szCs w:val="22"/>
        </w:rPr>
        <w:t>.</w:t>
      </w:r>
    </w:p>
    <w:p w14:paraId="5B21CD72" w14:textId="3B4EA9CA" w:rsidR="00B37EE6" w:rsidRPr="00B37EE6" w:rsidRDefault="00B37EE6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  <w:u w:val="single"/>
        </w:rPr>
      </w:pPr>
      <w:r w:rsidRPr="00B37EE6">
        <w:rPr>
          <w:rFonts w:asciiTheme="majorHAnsi" w:hAnsiTheme="majorHAnsi"/>
          <w:sz w:val="22"/>
          <w:szCs w:val="22"/>
          <w:u w:val="single"/>
        </w:rPr>
        <w:t>La session de janvier 2025</w:t>
      </w:r>
      <w:r w:rsidR="008E52BE" w:rsidRPr="008E52BE">
        <w:rPr>
          <w:rFonts w:asciiTheme="majorHAnsi" w:hAnsiTheme="majorHAnsi"/>
          <w:sz w:val="22"/>
          <w:szCs w:val="22"/>
        </w:rPr>
        <w:t> :</w:t>
      </w:r>
    </w:p>
    <w:p w14:paraId="3AD3857A" w14:textId="03C5B019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a</w:t>
      </w:r>
      <w:r w:rsidR="00B37EE6" w:rsidRPr="00B37EE6">
        <w:rPr>
          <w:rFonts w:asciiTheme="majorHAnsi" w:hAnsiTheme="majorHAnsi"/>
          <w:sz w:val="22"/>
          <w:szCs w:val="22"/>
        </w:rPr>
        <w:t xml:space="preserve"> connu une participation en baisse : il faudra nous interroger</w:t>
      </w:r>
      <w:r>
        <w:rPr>
          <w:rFonts w:asciiTheme="majorHAnsi" w:hAnsiTheme="majorHAnsi"/>
          <w:sz w:val="22"/>
          <w:szCs w:val="22"/>
        </w:rPr>
        <w:t>.</w:t>
      </w:r>
    </w:p>
    <w:p w14:paraId="5FB464D9" w14:textId="5ABD7CBF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a</w:t>
      </w:r>
      <w:r w:rsidR="00B37EE6" w:rsidRPr="00B37EE6">
        <w:rPr>
          <w:rFonts w:asciiTheme="majorHAnsi" w:hAnsiTheme="majorHAnsi"/>
          <w:sz w:val="22"/>
          <w:szCs w:val="22"/>
        </w:rPr>
        <w:t xml:space="preserve"> été marquée par la richesse des interventions de Bruno CADORE (OP), du Dr Jean-Gustave HENTZ, et de François-Xavier PUTALLAZ</w:t>
      </w:r>
      <w:r>
        <w:rPr>
          <w:rFonts w:asciiTheme="majorHAnsi" w:hAnsiTheme="majorHAnsi"/>
          <w:sz w:val="22"/>
          <w:szCs w:val="22"/>
        </w:rPr>
        <w:t>.</w:t>
      </w:r>
    </w:p>
    <w:p w14:paraId="268DB645" w14:textId="3E83A33E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a</w:t>
      </w:r>
      <w:r w:rsidR="00B37EE6" w:rsidRPr="00B37EE6">
        <w:rPr>
          <w:rFonts w:asciiTheme="majorHAnsi" w:hAnsiTheme="majorHAnsi"/>
          <w:sz w:val="22"/>
          <w:szCs w:val="22"/>
        </w:rPr>
        <w:t xml:space="preserve"> permis des retours d’expérience : Association N</w:t>
      </w:r>
      <w:r>
        <w:rPr>
          <w:rFonts w:asciiTheme="majorHAnsi" w:hAnsiTheme="majorHAnsi"/>
          <w:sz w:val="22"/>
          <w:szCs w:val="22"/>
        </w:rPr>
        <w:t>otre Dame de</w:t>
      </w:r>
      <w:r w:rsidR="00B37EE6" w:rsidRPr="00B37EE6">
        <w:rPr>
          <w:rFonts w:asciiTheme="majorHAnsi" w:hAnsiTheme="majorHAnsi"/>
          <w:sz w:val="22"/>
          <w:szCs w:val="22"/>
        </w:rPr>
        <w:t xml:space="preserve"> Bon Secours</w:t>
      </w:r>
      <w:r>
        <w:rPr>
          <w:rFonts w:asciiTheme="majorHAnsi" w:hAnsiTheme="majorHAnsi"/>
          <w:sz w:val="22"/>
          <w:szCs w:val="22"/>
        </w:rPr>
        <w:t>.</w:t>
      </w:r>
    </w:p>
    <w:p w14:paraId="25963BF3" w14:textId="5CA9B217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a</w:t>
      </w:r>
      <w:r w:rsidR="00B37EE6" w:rsidRPr="00B37EE6">
        <w:rPr>
          <w:rFonts w:asciiTheme="majorHAnsi" w:hAnsiTheme="majorHAnsi"/>
          <w:sz w:val="22"/>
          <w:szCs w:val="22"/>
        </w:rPr>
        <w:t xml:space="preserve"> donné la parole à l’Alliance Siméon</w:t>
      </w:r>
      <w:r w:rsidR="00DA724E">
        <w:rPr>
          <w:rFonts w:asciiTheme="majorHAnsi" w:hAnsiTheme="majorHAnsi"/>
          <w:sz w:val="22"/>
          <w:szCs w:val="22"/>
        </w:rPr>
        <w:t>.</w:t>
      </w:r>
    </w:p>
    <w:p w14:paraId="0F86ACAD" w14:textId="27980835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n</w:t>
      </w:r>
      <w:r w:rsidR="00B37EE6" w:rsidRPr="00B37EE6">
        <w:rPr>
          <w:rFonts w:asciiTheme="majorHAnsi" w:hAnsiTheme="majorHAnsi"/>
          <w:sz w:val="22"/>
          <w:szCs w:val="22"/>
        </w:rPr>
        <w:t>ous a permis de faire connaissance avec l’OCH</w:t>
      </w:r>
      <w:r>
        <w:rPr>
          <w:rFonts w:asciiTheme="majorHAnsi" w:hAnsiTheme="majorHAnsi"/>
          <w:sz w:val="22"/>
          <w:szCs w:val="22"/>
        </w:rPr>
        <w:t>.</w:t>
      </w:r>
    </w:p>
    <w:p w14:paraId="74215DD7" w14:textId="6DC0932D" w:rsidR="00B37EE6" w:rsidRPr="00B37EE6" w:rsidRDefault="000C5604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Elle a</w:t>
      </w:r>
      <w:r w:rsidR="00B37EE6" w:rsidRPr="00B37EE6">
        <w:rPr>
          <w:rFonts w:asciiTheme="majorHAnsi" w:hAnsiTheme="majorHAnsi"/>
          <w:sz w:val="22"/>
          <w:szCs w:val="22"/>
        </w:rPr>
        <w:t xml:space="preserve"> tenté de rendre « lisibles » les enjeux de la loi avec Bertrand</w:t>
      </w:r>
      <w:r>
        <w:rPr>
          <w:rFonts w:asciiTheme="majorHAnsi" w:hAnsiTheme="majorHAnsi"/>
          <w:sz w:val="22"/>
          <w:szCs w:val="22"/>
        </w:rPr>
        <w:t xml:space="preserve"> Decoux</w:t>
      </w:r>
      <w:r w:rsidR="00B37EE6" w:rsidRPr="00B37EE6">
        <w:rPr>
          <w:rFonts w:asciiTheme="majorHAnsi" w:hAnsiTheme="majorHAnsi"/>
          <w:sz w:val="22"/>
          <w:szCs w:val="22"/>
        </w:rPr>
        <w:t xml:space="preserve"> et Jean-Sébastien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Schwertz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109E3F91" w14:textId="77777777" w:rsidR="00637FDB" w:rsidRDefault="00637FDB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637FDB">
        <w:rPr>
          <w:rFonts w:asciiTheme="majorHAnsi" w:hAnsiTheme="majorHAnsi"/>
          <w:sz w:val="22"/>
          <w:szCs w:val="22"/>
          <w:u w:val="single"/>
        </w:rPr>
        <w:t>En perspective</w:t>
      </w:r>
      <w:r>
        <w:rPr>
          <w:rFonts w:asciiTheme="majorHAnsi" w:hAnsiTheme="majorHAnsi"/>
          <w:sz w:val="22"/>
          <w:szCs w:val="22"/>
        </w:rPr>
        <w:t> :</w:t>
      </w:r>
    </w:p>
    <w:p w14:paraId="01188B9E" w14:textId="73F81DDB" w:rsidR="008F6705" w:rsidRPr="008F6705" w:rsidRDefault="008F670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8F6705">
        <w:rPr>
          <w:rFonts w:asciiTheme="majorHAnsi" w:hAnsiTheme="majorHAnsi"/>
          <w:sz w:val="22"/>
          <w:szCs w:val="22"/>
        </w:rPr>
        <w:t>La participation des adhérents aux rencontres doit être plus importante</w:t>
      </w:r>
      <w:r w:rsidR="000C5604">
        <w:rPr>
          <w:rFonts w:asciiTheme="majorHAnsi" w:hAnsiTheme="majorHAnsi"/>
          <w:sz w:val="22"/>
          <w:szCs w:val="22"/>
        </w:rPr>
        <w:t>.</w:t>
      </w:r>
    </w:p>
    <w:p w14:paraId="25B0D875" w14:textId="63A43655" w:rsidR="008F6705" w:rsidRPr="008F6705" w:rsidRDefault="008F670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8F6705">
        <w:rPr>
          <w:rFonts w:asciiTheme="majorHAnsi" w:hAnsiTheme="majorHAnsi"/>
          <w:sz w:val="22"/>
          <w:szCs w:val="22"/>
        </w:rPr>
        <w:t>Les initiatives régionales type FICSA sont des échelons précieux</w:t>
      </w:r>
      <w:r w:rsidR="000C5604">
        <w:rPr>
          <w:rFonts w:asciiTheme="majorHAnsi" w:hAnsiTheme="majorHAnsi"/>
          <w:sz w:val="22"/>
          <w:szCs w:val="22"/>
        </w:rPr>
        <w:t>.</w:t>
      </w:r>
    </w:p>
    <w:p w14:paraId="0C6CD2DB" w14:textId="79490215" w:rsidR="008F6705" w:rsidRDefault="008F6705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8F6705">
        <w:rPr>
          <w:rFonts w:asciiTheme="majorHAnsi" w:hAnsiTheme="majorHAnsi"/>
          <w:sz w:val="22"/>
          <w:szCs w:val="22"/>
        </w:rPr>
        <w:t>Le travail sur les principes, les sources qui nous animent et les convictions qu’il nous faut mettre en œuvre reste une priorité</w:t>
      </w:r>
      <w:r w:rsidR="00076D93">
        <w:rPr>
          <w:rFonts w:asciiTheme="majorHAnsi" w:hAnsiTheme="majorHAnsi"/>
          <w:sz w:val="22"/>
          <w:szCs w:val="22"/>
        </w:rPr>
        <w:t>.</w:t>
      </w:r>
    </w:p>
    <w:p w14:paraId="1E348EA2" w14:textId="4A2CCE09" w:rsidR="00CB6591" w:rsidRPr="00076D93" w:rsidRDefault="00CB6591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  <w:u w:val="single"/>
        </w:rPr>
      </w:pPr>
      <w:r w:rsidRPr="00076D93">
        <w:rPr>
          <w:rFonts w:asciiTheme="majorHAnsi" w:hAnsiTheme="majorHAnsi"/>
          <w:sz w:val="22"/>
          <w:szCs w:val="22"/>
          <w:u w:val="single"/>
        </w:rPr>
        <w:t>En conclusion</w:t>
      </w:r>
      <w:r w:rsidR="00076D93" w:rsidRPr="00076D93">
        <w:rPr>
          <w:rFonts w:asciiTheme="majorHAnsi" w:hAnsiTheme="majorHAnsi"/>
          <w:sz w:val="22"/>
          <w:szCs w:val="22"/>
        </w:rPr>
        <w:t> :</w:t>
      </w:r>
    </w:p>
    <w:p w14:paraId="39F94990" w14:textId="60C91B98" w:rsidR="00CB6591" w:rsidRPr="00CB6591" w:rsidRDefault="00CB6591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CB6591">
        <w:rPr>
          <w:rFonts w:asciiTheme="majorHAnsi" w:hAnsiTheme="majorHAnsi"/>
          <w:sz w:val="22"/>
          <w:szCs w:val="22"/>
        </w:rPr>
        <w:t>La question essentielle pour nous :</w:t>
      </w:r>
    </w:p>
    <w:p w14:paraId="17FB42B1" w14:textId="3DD39195" w:rsidR="00CB6591" w:rsidRPr="00CB6591" w:rsidRDefault="00CB6591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CB6591">
        <w:rPr>
          <w:rFonts w:asciiTheme="majorHAnsi" w:hAnsiTheme="majorHAnsi"/>
          <w:sz w:val="22"/>
          <w:szCs w:val="22"/>
        </w:rPr>
        <w:t>N’est pas : à quoi sert la FNISASIC ?</w:t>
      </w:r>
    </w:p>
    <w:p w14:paraId="1D3A2C96" w14:textId="77777777" w:rsidR="00CB6591" w:rsidRPr="00CB6591" w:rsidRDefault="00CB6591" w:rsidP="008E52BE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CB6591">
        <w:rPr>
          <w:rFonts w:asciiTheme="majorHAnsi" w:hAnsiTheme="majorHAnsi"/>
          <w:sz w:val="22"/>
          <w:szCs w:val="22"/>
        </w:rPr>
        <w:t xml:space="preserve">Elle est : </w:t>
      </w:r>
    </w:p>
    <w:p w14:paraId="5BCD3761" w14:textId="1CBFC309" w:rsidR="00CB6591" w:rsidRPr="00CB6591" w:rsidRDefault="00076D93" w:rsidP="008E52BE">
      <w:pPr>
        <w:tabs>
          <w:tab w:val="center" w:pos="1985"/>
          <w:tab w:val="center" w:pos="6804"/>
        </w:tabs>
        <w:rPr>
          <w:rFonts w:asciiTheme="majorHAnsi" w:hAnsiTheme="majorHAnsi"/>
          <w:b/>
          <w:bCs/>
          <w:sz w:val="22"/>
          <w:szCs w:val="22"/>
        </w:rPr>
      </w:pPr>
      <w:r w:rsidRPr="00076D93">
        <w:rPr>
          <w:rFonts w:asciiTheme="majorHAnsi" w:hAnsiTheme="majorHAnsi"/>
          <w:b/>
          <w:bCs/>
          <w:sz w:val="22"/>
          <w:szCs w:val="22"/>
        </w:rPr>
        <w:t>Q</w:t>
      </w:r>
      <w:r w:rsidR="00CB6591" w:rsidRPr="00CB6591">
        <w:rPr>
          <w:rFonts w:asciiTheme="majorHAnsi" w:hAnsiTheme="majorHAnsi"/>
          <w:b/>
          <w:bCs/>
          <w:sz w:val="22"/>
          <w:szCs w:val="22"/>
        </w:rPr>
        <w:t>u’est-ce que la FNISASIC veut réellement servir ?</w:t>
      </w:r>
    </w:p>
    <w:p w14:paraId="5DD1A1B4" w14:textId="77777777" w:rsidR="000F68CA" w:rsidRPr="00CB6591" w:rsidRDefault="000F68CA" w:rsidP="00D65976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</w:p>
    <w:p w14:paraId="487EAED7" w14:textId="77777777" w:rsidR="00F458FB" w:rsidRPr="00D11285" w:rsidRDefault="00F458FB" w:rsidP="00F458FB">
      <w:pPr>
        <w:jc w:val="center"/>
        <w:rPr>
          <w:rFonts w:ascii="Verdana" w:hAnsi="Verdana"/>
          <w:b/>
          <w:bCs/>
          <w:szCs w:val="20"/>
          <w:u w:val="single"/>
        </w:rPr>
      </w:pPr>
      <w:r w:rsidRPr="00D11285">
        <w:rPr>
          <w:rFonts w:ascii="Verdana" w:hAnsi="Verdana"/>
          <w:b/>
          <w:bCs/>
          <w:szCs w:val="20"/>
          <w:u w:val="single"/>
        </w:rPr>
        <w:t>Assemblée générale ordinaire du 21 mai 2025</w:t>
      </w:r>
    </w:p>
    <w:p w14:paraId="3F063D01" w14:textId="77777777" w:rsidR="00F458FB" w:rsidRPr="00D11285" w:rsidRDefault="00F458FB" w:rsidP="00F458FB">
      <w:pPr>
        <w:jc w:val="center"/>
        <w:rPr>
          <w:rFonts w:ascii="Verdana" w:hAnsi="Verdana"/>
          <w:b/>
          <w:bCs/>
          <w:szCs w:val="20"/>
          <w:u w:val="single"/>
        </w:rPr>
      </w:pPr>
      <w:r w:rsidRPr="00D11285">
        <w:rPr>
          <w:rFonts w:ascii="Verdana" w:hAnsi="Verdana"/>
          <w:b/>
          <w:bCs/>
          <w:szCs w:val="20"/>
          <w:u w:val="single"/>
        </w:rPr>
        <w:t>Rapport financier</w:t>
      </w:r>
    </w:p>
    <w:p w14:paraId="6D5F3377" w14:textId="77777777" w:rsidR="00F458FB" w:rsidRPr="00D11285" w:rsidRDefault="00F458FB" w:rsidP="00F458FB">
      <w:pPr>
        <w:jc w:val="center"/>
        <w:rPr>
          <w:rFonts w:ascii="Verdana" w:hAnsi="Verdana"/>
          <w:b/>
          <w:bCs/>
          <w:szCs w:val="20"/>
          <w:u w:val="single"/>
        </w:rPr>
      </w:pPr>
    </w:p>
    <w:p w14:paraId="78464FD7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Ce rapport couvre la période du 1</w:t>
      </w:r>
      <w:r w:rsidRPr="00030DDB">
        <w:rPr>
          <w:rFonts w:ascii="Verdana" w:hAnsi="Verdana"/>
          <w:szCs w:val="20"/>
          <w:vertAlign w:val="superscript"/>
        </w:rPr>
        <w:t>er</w:t>
      </w:r>
      <w:r w:rsidRPr="00030DDB">
        <w:rPr>
          <w:rFonts w:ascii="Verdana" w:hAnsi="Verdana"/>
          <w:szCs w:val="20"/>
        </w:rPr>
        <w:t xml:space="preserve"> janvier 2024 au 31 décembre 2024. Les méthodes comptables appliquées en 2024 sont identiques à celles retenues pour l’exercice 2023 et les précédents.</w:t>
      </w:r>
    </w:p>
    <w:p w14:paraId="3C71F5CC" w14:textId="77777777" w:rsidR="00F458FB" w:rsidRPr="00030DDB" w:rsidRDefault="00F458FB" w:rsidP="00F458FB">
      <w:pPr>
        <w:rPr>
          <w:rFonts w:ascii="Verdana" w:hAnsi="Verdana"/>
          <w:b/>
          <w:szCs w:val="20"/>
          <w:u w:val="single"/>
        </w:rPr>
      </w:pPr>
      <w:r w:rsidRPr="00030DDB">
        <w:rPr>
          <w:rFonts w:ascii="Verdana" w:hAnsi="Verdana"/>
          <w:b/>
          <w:szCs w:val="20"/>
          <w:u w:val="single"/>
        </w:rPr>
        <w:t>Fonctionnement</w:t>
      </w:r>
    </w:p>
    <w:p w14:paraId="7AEF7556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Les cotisations pour l’exercice 2024 se sont élevées à 46.901,00 € en baisse de 1,20 % par rapport à l’exercice précédent. Cette baisse est due pour l’essentiel au départ d’une association pour handicapés. </w:t>
      </w:r>
    </w:p>
    <w:p w14:paraId="4F756977" w14:textId="4CEA37C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Nous avons reçu 1.000</w:t>
      </w:r>
      <w:r w:rsidR="00B65902" w:rsidRPr="00030DDB">
        <w:rPr>
          <w:rFonts w:ascii="Verdana" w:hAnsi="Verdana"/>
          <w:szCs w:val="20"/>
        </w:rPr>
        <w:t>,00</w:t>
      </w:r>
      <w:r w:rsidRPr="00030DDB">
        <w:rPr>
          <w:rFonts w:ascii="Verdana" w:hAnsi="Verdana"/>
          <w:szCs w:val="20"/>
        </w:rPr>
        <w:t xml:space="preserve"> € de subventions de la Mutuelle Saint Christophe. </w:t>
      </w:r>
    </w:p>
    <w:p w14:paraId="665BD292" w14:textId="7C1D0005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La session tenue par la Fnisasic en janvier 2024 a rapporté 4.827</w:t>
      </w:r>
      <w:r w:rsidR="00B65902" w:rsidRPr="00030DDB">
        <w:rPr>
          <w:rFonts w:ascii="Verdana" w:hAnsi="Verdana"/>
          <w:szCs w:val="20"/>
        </w:rPr>
        <w:t>,00 €</w:t>
      </w:r>
      <w:r w:rsidRPr="00030DDB">
        <w:rPr>
          <w:rFonts w:ascii="Verdana" w:hAnsi="Verdana"/>
          <w:szCs w:val="20"/>
        </w:rPr>
        <w:t xml:space="preserve"> et la participation des adhérents aux frais de l’Assemblée </w:t>
      </w:r>
      <w:r w:rsidR="00B65902" w:rsidRPr="00030DDB">
        <w:rPr>
          <w:rFonts w:ascii="Verdana" w:hAnsi="Verdana"/>
          <w:szCs w:val="20"/>
        </w:rPr>
        <w:t>G</w:t>
      </w:r>
      <w:r w:rsidRPr="00030DDB">
        <w:rPr>
          <w:rFonts w:ascii="Verdana" w:hAnsi="Verdana"/>
          <w:szCs w:val="20"/>
        </w:rPr>
        <w:t>énérale s’est élevée à 552</w:t>
      </w:r>
      <w:r w:rsidR="00B77192" w:rsidRPr="00030DDB">
        <w:rPr>
          <w:rFonts w:ascii="Verdana" w:hAnsi="Verdana"/>
          <w:szCs w:val="20"/>
        </w:rPr>
        <w:t>,00 €</w:t>
      </w:r>
      <w:r w:rsidRPr="00030DDB">
        <w:rPr>
          <w:rFonts w:ascii="Verdana" w:hAnsi="Verdana"/>
          <w:szCs w:val="20"/>
        </w:rPr>
        <w:t xml:space="preserve">. </w:t>
      </w:r>
    </w:p>
    <w:p w14:paraId="6BAA0ACC" w14:textId="15280785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Les produits financiers se sont élevés cette année à 1</w:t>
      </w:r>
      <w:r w:rsidR="004A11E4" w:rsidRPr="00030DDB">
        <w:rPr>
          <w:rFonts w:ascii="Verdana" w:hAnsi="Verdana"/>
          <w:szCs w:val="20"/>
        </w:rPr>
        <w:t>.</w:t>
      </w:r>
      <w:r w:rsidRPr="00030DDB">
        <w:rPr>
          <w:rFonts w:ascii="Verdana" w:hAnsi="Verdana"/>
          <w:szCs w:val="20"/>
        </w:rPr>
        <w:t xml:space="preserve">543,75 €, grâce au placement de 50.000,00 € réalisé auprès du Crédit Coopératif sur un compte d’épargne liquide. </w:t>
      </w:r>
    </w:p>
    <w:p w14:paraId="756D1331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L’ensemble des </w:t>
      </w:r>
      <w:r w:rsidRPr="00030DDB">
        <w:rPr>
          <w:rFonts w:ascii="Verdana" w:hAnsi="Verdana"/>
          <w:szCs w:val="20"/>
          <w:u w:val="single"/>
        </w:rPr>
        <w:t>produits</w:t>
      </w:r>
      <w:r w:rsidRPr="00030DDB">
        <w:rPr>
          <w:rFonts w:ascii="Verdana" w:hAnsi="Verdana"/>
          <w:szCs w:val="20"/>
        </w:rPr>
        <w:t xml:space="preserve">, hors produits financiers, s’élève donc à </w:t>
      </w:r>
      <w:r w:rsidRPr="00030DDB">
        <w:rPr>
          <w:rFonts w:ascii="Verdana" w:hAnsi="Verdana"/>
          <w:szCs w:val="20"/>
          <w:u w:val="single"/>
        </w:rPr>
        <w:t>53.280,</w:t>
      </w:r>
      <w:r w:rsidRPr="004C4197">
        <w:rPr>
          <w:rFonts w:ascii="Verdana" w:hAnsi="Verdana"/>
          <w:szCs w:val="20"/>
          <w:u w:val="single"/>
        </w:rPr>
        <w:t>00 €</w:t>
      </w:r>
      <w:r w:rsidRPr="00030DDB">
        <w:rPr>
          <w:rFonts w:ascii="Verdana" w:hAnsi="Verdana"/>
          <w:szCs w:val="20"/>
        </w:rPr>
        <w:t xml:space="preserve"> en hausse de 6,52 % par rapport à 2023.</w:t>
      </w:r>
    </w:p>
    <w:p w14:paraId="74862BF8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Les </w:t>
      </w:r>
      <w:r w:rsidRPr="00030DDB">
        <w:rPr>
          <w:rFonts w:ascii="Verdana" w:hAnsi="Verdana"/>
          <w:szCs w:val="20"/>
          <w:u w:val="single"/>
        </w:rPr>
        <w:t>charges</w:t>
      </w:r>
      <w:r w:rsidRPr="00030DDB">
        <w:rPr>
          <w:rFonts w:ascii="Verdana" w:hAnsi="Verdana"/>
          <w:szCs w:val="20"/>
        </w:rPr>
        <w:t xml:space="preserve"> se répartissent cette année en 5 grandes catégories : </w:t>
      </w:r>
    </w:p>
    <w:p w14:paraId="5A51BBF5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Les locations immobilières et charges locatives de la rue Duguay-Trouin pour un montant global de 4039,90 €. La participation aux frais d’entretien et de secrétariat de la </w:t>
      </w:r>
      <w:proofErr w:type="spellStart"/>
      <w:r w:rsidRPr="00030DDB">
        <w:rPr>
          <w:rFonts w:ascii="Verdana" w:hAnsi="Verdana"/>
          <w:szCs w:val="20"/>
        </w:rPr>
        <w:t>Corref</w:t>
      </w:r>
      <w:proofErr w:type="spellEnd"/>
      <w:r w:rsidRPr="00030DDB">
        <w:rPr>
          <w:rFonts w:ascii="Verdana" w:hAnsi="Verdana"/>
          <w:szCs w:val="20"/>
        </w:rPr>
        <w:t xml:space="preserve"> s’élève pour sa part à 725,95 €. </w:t>
      </w:r>
    </w:p>
    <w:p w14:paraId="0CA49161" w14:textId="2CFAEEE9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Pour mémoire nous ne participons plus aux frais de fonctionnement du RNOG</w:t>
      </w:r>
      <w:r w:rsidR="00B77192" w:rsidRPr="00030DDB">
        <w:rPr>
          <w:rFonts w:ascii="Verdana" w:hAnsi="Verdana"/>
          <w:szCs w:val="20"/>
        </w:rPr>
        <w:t>C</w:t>
      </w:r>
      <w:r w:rsidRPr="00030DDB">
        <w:rPr>
          <w:rFonts w:ascii="Verdana" w:hAnsi="Verdana"/>
          <w:szCs w:val="20"/>
        </w:rPr>
        <w:t xml:space="preserve">S, où la FNISASIC avait remplacé la REPSA, notamment pour la représentation des centres de soins infirmiers. Il s’élevait en 2023 à 4.946,40 € dont 1.124,18 </w:t>
      </w:r>
      <w:r w:rsidR="00052B6A" w:rsidRPr="00030DDB">
        <w:rPr>
          <w:rFonts w:ascii="Verdana" w:hAnsi="Verdana"/>
          <w:szCs w:val="20"/>
        </w:rPr>
        <w:t xml:space="preserve">€ </w:t>
      </w:r>
      <w:r w:rsidRPr="00030DDB">
        <w:rPr>
          <w:rFonts w:ascii="Verdana" w:hAnsi="Verdana"/>
          <w:szCs w:val="20"/>
        </w:rPr>
        <w:t>était pris en charge par la Fédération d’</w:t>
      </w:r>
      <w:r w:rsidR="00052B6A" w:rsidRPr="00030DDB">
        <w:rPr>
          <w:rFonts w:ascii="Verdana" w:hAnsi="Verdana"/>
          <w:szCs w:val="20"/>
        </w:rPr>
        <w:t>E</w:t>
      </w:r>
      <w:r w:rsidRPr="00030DDB">
        <w:rPr>
          <w:rFonts w:ascii="Verdana" w:hAnsi="Verdana"/>
          <w:szCs w:val="20"/>
        </w:rPr>
        <w:t xml:space="preserve">ntraide </w:t>
      </w:r>
      <w:r w:rsidR="00052B6A" w:rsidRPr="00030DDB">
        <w:rPr>
          <w:rFonts w:ascii="Verdana" w:hAnsi="Verdana"/>
          <w:szCs w:val="20"/>
        </w:rPr>
        <w:t>P</w:t>
      </w:r>
      <w:r w:rsidRPr="00030DDB">
        <w:rPr>
          <w:rFonts w:ascii="Verdana" w:hAnsi="Verdana"/>
          <w:szCs w:val="20"/>
        </w:rPr>
        <w:t xml:space="preserve">rotestante. </w:t>
      </w:r>
    </w:p>
    <w:p w14:paraId="2069F4E1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Les frais d’organisation de la session 2024 et autres manifestations se sont élevés à 7.628,60 €.</w:t>
      </w:r>
    </w:p>
    <w:p w14:paraId="1BE42FE3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Les voyages et déplacements en province des membres du bureau pour rencontrer les adhérents pour un montant global de 3.813,97 €.</w:t>
      </w:r>
    </w:p>
    <w:p w14:paraId="1C0DCA45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Les frais de personnel correspondant au salaire et charges sociales de l’assistante de l’association pour 23.817,44 €. </w:t>
      </w:r>
    </w:p>
    <w:p w14:paraId="58157263" w14:textId="0EC70168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Les coûts de maintenance du site </w:t>
      </w:r>
      <w:r w:rsidR="00B77192" w:rsidRPr="00030DDB">
        <w:rPr>
          <w:rFonts w:ascii="Verdana" w:hAnsi="Verdana"/>
          <w:i/>
          <w:szCs w:val="20"/>
        </w:rPr>
        <w:t>Prenons soin</w:t>
      </w:r>
      <w:r w:rsidRPr="00030DDB">
        <w:rPr>
          <w:rFonts w:ascii="Verdana" w:hAnsi="Verdana"/>
          <w:szCs w:val="20"/>
        </w:rPr>
        <w:t xml:space="preserve"> et l’actualisation de notre site informatique et des redevances liées pour un total de 6.449,73 €.</w:t>
      </w:r>
    </w:p>
    <w:p w14:paraId="49D21815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Les frais de fournitures de bureau, d’affranchissements, d’abonnements informatiques et téléphoniques et de frais bancaires n’appellent pas de commentaires particuliers.</w:t>
      </w:r>
    </w:p>
    <w:p w14:paraId="1BF2A87C" w14:textId="0FD90F2E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L’ensemble des </w:t>
      </w:r>
      <w:r w:rsidRPr="00030DDB">
        <w:rPr>
          <w:rFonts w:ascii="Verdana" w:hAnsi="Verdana"/>
          <w:szCs w:val="20"/>
          <w:u w:val="single"/>
        </w:rPr>
        <w:t>charges</w:t>
      </w:r>
      <w:r w:rsidRPr="00030DDB">
        <w:rPr>
          <w:rFonts w:ascii="Verdana" w:hAnsi="Verdana"/>
          <w:szCs w:val="20"/>
        </w:rPr>
        <w:t xml:space="preserve"> s’élève donc à </w:t>
      </w:r>
      <w:r w:rsidRPr="00030DDB">
        <w:rPr>
          <w:rFonts w:ascii="Verdana" w:hAnsi="Verdana"/>
          <w:szCs w:val="20"/>
          <w:u w:val="single"/>
        </w:rPr>
        <w:t>49</w:t>
      </w:r>
      <w:r w:rsidR="004A11E4" w:rsidRPr="00030DDB">
        <w:rPr>
          <w:rFonts w:ascii="Verdana" w:hAnsi="Verdana"/>
          <w:szCs w:val="20"/>
          <w:u w:val="single"/>
        </w:rPr>
        <w:t>.</w:t>
      </w:r>
      <w:r w:rsidRPr="00030DDB">
        <w:rPr>
          <w:rFonts w:ascii="Verdana" w:hAnsi="Verdana"/>
          <w:szCs w:val="20"/>
          <w:u w:val="single"/>
        </w:rPr>
        <w:t>141,85</w:t>
      </w:r>
      <w:r w:rsidRPr="00030DDB">
        <w:rPr>
          <w:rFonts w:ascii="Verdana" w:hAnsi="Verdana"/>
          <w:i/>
          <w:szCs w:val="20"/>
          <w:u w:val="single"/>
        </w:rPr>
        <w:t xml:space="preserve"> </w:t>
      </w:r>
      <w:r w:rsidRPr="004C4197">
        <w:rPr>
          <w:rFonts w:ascii="Verdana" w:hAnsi="Verdana"/>
          <w:iCs/>
          <w:szCs w:val="20"/>
          <w:u w:val="single"/>
        </w:rPr>
        <w:t>€</w:t>
      </w:r>
      <w:r w:rsidRPr="00030DDB">
        <w:rPr>
          <w:rFonts w:ascii="Verdana" w:hAnsi="Verdana"/>
          <w:i/>
          <w:szCs w:val="20"/>
        </w:rPr>
        <w:t xml:space="preserve"> </w:t>
      </w:r>
      <w:r w:rsidRPr="00030DDB">
        <w:rPr>
          <w:rFonts w:ascii="Verdana" w:hAnsi="Verdana"/>
          <w:szCs w:val="20"/>
        </w:rPr>
        <w:t>contre 46.430,36 € en 2023. Cette hausse est due pour l’essentiel, à l’absence de session en 2023.</w:t>
      </w:r>
    </w:p>
    <w:p w14:paraId="47366221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 </w:t>
      </w:r>
      <w:r w:rsidRPr="00030DDB">
        <w:rPr>
          <w:rFonts w:ascii="Verdana" w:hAnsi="Verdana"/>
          <w:szCs w:val="20"/>
          <w:u w:val="single"/>
        </w:rPr>
        <w:t>résultat</w:t>
      </w:r>
      <w:r w:rsidRPr="00030DDB">
        <w:rPr>
          <w:rFonts w:ascii="Verdana" w:hAnsi="Verdana"/>
          <w:szCs w:val="20"/>
        </w:rPr>
        <w:t xml:space="preserve"> d’exploitation de l’exercice est positif de 4.138,15 € hors produits financiers. </w:t>
      </w:r>
    </w:p>
    <w:p w14:paraId="0C5F77F7" w14:textId="77777777" w:rsidR="00F458FB" w:rsidRPr="00030DDB" w:rsidRDefault="00F458FB" w:rsidP="00F458FB">
      <w:pPr>
        <w:rPr>
          <w:rFonts w:ascii="Verdana" w:hAnsi="Verdana"/>
          <w:szCs w:val="20"/>
        </w:rPr>
      </w:pPr>
    </w:p>
    <w:p w14:paraId="4589E864" w14:textId="265519D6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La Fnisasic a entrepris cette année la refonte globale de son site internet, refonte réalisée par notre prestataire </w:t>
      </w:r>
      <w:proofErr w:type="spellStart"/>
      <w:r w:rsidRPr="00030DDB">
        <w:rPr>
          <w:rFonts w:ascii="Verdana" w:hAnsi="Verdana"/>
          <w:szCs w:val="20"/>
        </w:rPr>
        <w:t>Spyrit</w:t>
      </w:r>
      <w:proofErr w:type="spellEnd"/>
      <w:r w:rsidRPr="00030DDB">
        <w:rPr>
          <w:rFonts w:ascii="Verdana" w:hAnsi="Verdana"/>
          <w:szCs w:val="20"/>
        </w:rPr>
        <w:t xml:space="preserve">. Le coût de cette refonte s’est élevé à 5.523,00 € et a été comptabilisé intégralement en charges exceptionnelles. </w:t>
      </w:r>
    </w:p>
    <w:p w14:paraId="56A51DDE" w14:textId="4245F85C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Après produits financiers et charges exceptionnelles, le résultat net s’établit à </w:t>
      </w:r>
      <w:r w:rsidR="0048553E" w:rsidRPr="00030DDB">
        <w:rPr>
          <w:rFonts w:ascii="Verdana" w:hAnsi="Verdana"/>
          <w:szCs w:val="20"/>
        </w:rPr>
        <w:br/>
      </w:r>
      <w:r w:rsidRPr="00030DDB">
        <w:rPr>
          <w:rFonts w:ascii="Verdana" w:hAnsi="Verdana"/>
          <w:szCs w:val="20"/>
        </w:rPr>
        <w:t>158,90 €.</w:t>
      </w:r>
    </w:p>
    <w:p w14:paraId="1777A9D0" w14:textId="77777777" w:rsidR="00F458FB" w:rsidRPr="00030DDB" w:rsidRDefault="00F458FB" w:rsidP="00F458FB">
      <w:pPr>
        <w:rPr>
          <w:rFonts w:ascii="Verdana" w:hAnsi="Verdana"/>
          <w:szCs w:val="20"/>
        </w:rPr>
      </w:pPr>
    </w:p>
    <w:p w14:paraId="64BA5412" w14:textId="77777777" w:rsidR="00F458FB" w:rsidRPr="00D11285" w:rsidRDefault="00F458FB" w:rsidP="00F458FB">
      <w:pPr>
        <w:rPr>
          <w:rFonts w:ascii="Verdana" w:hAnsi="Verdana"/>
          <w:b/>
          <w:szCs w:val="20"/>
          <w:u w:val="single"/>
        </w:rPr>
      </w:pPr>
      <w:r w:rsidRPr="00D11285">
        <w:rPr>
          <w:rFonts w:ascii="Verdana" w:hAnsi="Verdana"/>
          <w:b/>
          <w:szCs w:val="20"/>
          <w:u w:val="single"/>
        </w:rPr>
        <w:t>Bilan</w:t>
      </w:r>
    </w:p>
    <w:p w14:paraId="5B3829A1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Au 31 décembre 2024, le total de bilan atteint 104.330,33 €. </w:t>
      </w:r>
    </w:p>
    <w:p w14:paraId="14A1DF55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Il se compose à l’actif de 98.608,13 € de liquidités en banque, de 127,31 € en caisse.</w:t>
      </w:r>
    </w:p>
    <w:p w14:paraId="21016B31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Le compte de régularisation passif correspond aux charges sociales non encore prélevées et aux charges à payer dont les factures n’ont pas été transmises en fin d’année. Le compte de régularisation actif correspond aux cotisations à recevoir et aux charges de séminaires constatées d’avance. </w:t>
      </w:r>
    </w:p>
    <w:p w14:paraId="4E79E9D4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Nous vous proposons d’affecter le résultat net de l’exercice en compte au report à nouveau, soit 158,90 € ce qui après affectation portera le montant du report à nouveau à 19.447,49 €.  </w:t>
      </w:r>
    </w:p>
    <w:p w14:paraId="360C383E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Le montant des cotisations pour 2025 a été fixé lors de l’assemblée générale du 1</w:t>
      </w:r>
      <w:r w:rsidRPr="00030DDB">
        <w:rPr>
          <w:rFonts w:ascii="Verdana" w:hAnsi="Verdana"/>
          <w:szCs w:val="20"/>
          <w:vertAlign w:val="superscript"/>
        </w:rPr>
        <w:t>er</w:t>
      </w:r>
      <w:r w:rsidRPr="00030DDB">
        <w:rPr>
          <w:rFonts w:ascii="Verdana" w:hAnsi="Verdana"/>
          <w:szCs w:val="20"/>
        </w:rPr>
        <w:t xml:space="preserve"> juin 2024.</w:t>
      </w:r>
    </w:p>
    <w:p w14:paraId="0DD66E48" w14:textId="77777777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Nous proposons de ne pas modifier le montant tarifaire des cotisations pour l’année 2026 à arrêter par l’assemblée générale :</w:t>
      </w:r>
    </w:p>
    <w:p w14:paraId="765165C4" w14:textId="45DC3914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- pour les établissements ou services : 2,50 € par lit ou place, par salarié équivalent temps plein pour les centres de soins infirmiers : 7</w:t>
      </w:r>
      <w:r w:rsidR="00B65902" w:rsidRPr="00030DDB">
        <w:rPr>
          <w:rFonts w:ascii="Verdana" w:hAnsi="Verdana"/>
          <w:szCs w:val="20"/>
        </w:rPr>
        <w:t>,00</w:t>
      </w:r>
      <w:r w:rsidRPr="00030DDB">
        <w:rPr>
          <w:rFonts w:ascii="Verdana" w:hAnsi="Verdana"/>
          <w:szCs w:val="20"/>
        </w:rPr>
        <w:t xml:space="preserve"> €.</w:t>
      </w:r>
    </w:p>
    <w:p w14:paraId="2BBA1773" w14:textId="5D3CC1D2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- pour les personnes physiques : 15</w:t>
      </w:r>
      <w:r w:rsidR="00B65902" w:rsidRPr="00030DDB">
        <w:rPr>
          <w:rFonts w:ascii="Verdana" w:hAnsi="Verdana"/>
          <w:szCs w:val="20"/>
        </w:rPr>
        <w:t>,00</w:t>
      </w:r>
      <w:r w:rsidRPr="00030DDB">
        <w:rPr>
          <w:rFonts w:ascii="Verdana" w:hAnsi="Verdana"/>
          <w:szCs w:val="20"/>
        </w:rPr>
        <w:t xml:space="preserve"> € ou plus si cotisation de soutien.</w:t>
      </w:r>
    </w:p>
    <w:p w14:paraId="1D226B60" w14:textId="681D7421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 xml:space="preserve">- congrégation dont le nombre de religieux est inférieur ou égal à 100 membres : </w:t>
      </w:r>
      <w:r w:rsidR="00B65902" w:rsidRPr="00030DDB">
        <w:rPr>
          <w:rFonts w:ascii="Verdana" w:hAnsi="Verdana"/>
          <w:szCs w:val="20"/>
        </w:rPr>
        <w:br/>
      </w:r>
      <w:r w:rsidRPr="00030DDB">
        <w:rPr>
          <w:rFonts w:ascii="Verdana" w:hAnsi="Verdana"/>
          <w:szCs w:val="20"/>
        </w:rPr>
        <w:t>60</w:t>
      </w:r>
      <w:r w:rsidR="00B65902" w:rsidRPr="00030DDB">
        <w:rPr>
          <w:rFonts w:ascii="Verdana" w:hAnsi="Verdana"/>
          <w:szCs w:val="20"/>
        </w:rPr>
        <w:t>,00</w:t>
      </w:r>
      <w:r w:rsidRPr="00030DDB">
        <w:rPr>
          <w:rFonts w:ascii="Verdana" w:hAnsi="Verdana"/>
          <w:szCs w:val="20"/>
        </w:rPr>
        <w:t xml:space="preserve"> €.</w:t>
      </w:r>
    </w:p>
    <w:p w14:paraId="4C7DF81F" w14:textId="79846B83" w:rsidR="00F458FB" w:rsidRPr="00030DDB" w:rsidRDefault="00F458FB" w:rsidP="00F458FB">
      <w:pPr>
        <w:rPr>
          <w:rFonts w:ascii="Verdana" w:hAnsi="Verdana"/>
          <w:szCs w:val="20"/>
        </w:rPr>
      </w:pPr>
      <w:r w:rsidRPr="00030DDB">
        <w:rPr>
          <w:rFonts w:ascii="Verdana" w:hAnsi="Verdana"/>
          <w:szCs w:val="20"/>
        </w:rPr>
        <w:t>- congrégation dont le nombre est supérieur à 100 membres : 120</w:t>
      </w:r>
      <w:r w:rsidR="00B65902" w:rsidRPr="00030DDB">
        <w:rPr>
          <w:rFonts w:ascii="Verdana" w:hAnsi="Verdana"/>
          <w:szCs w:val="20"/>
        </w:rPr>
        <w:t>,00</w:t>
      </w:r>
      <w:r w:rsidRPr="00030DDB">
        <w:rPr>
          <w:rFonts w:ascii="Verdana" w:hAnsi="Verdana"/>
          <w:szCs w:val="20"/>
        </w:rPr>
        <w:t xml:space="preserve"> €.</w:t>
      </w:r>
    </w:p>
    <w:p w14:paraId="3908188F" w14:textId="77777777" w:rsidR="00F458FB" w:rsidRPr="00030DD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Cs w:val="20"/>
          <w:u w:val="single"/>
        </w:rPr>
      </w:pPr>
    </w:p>
    <w:p w14:paraId="37FC25E1" w14:textId="77777777" w:rsidR="00F458FB" w:rsidRPr="00030DD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Cs w:val="20"/>
          <w:u w:val="single"/>
        </w:rPr>
      </w:pPr>
    </w:p>
    <w:p w14:paraId="1D30EA2E" w14:textId="77777777" w:rsidR="00F458FB" w:rsidRPr="00030DD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Cs w:val="20"/>
          <w:u w:val="single"/>
        </w:rPr>
      </w:pPr>
    </w:p>
    <w:p w14:paraId="79B7E06A" w14:textId="77777777" w:rsidR="00F458FB" w:rsidRPr="00030DD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Cs w:val="20"/>
          <w:u w:val="single"/>
        </w:rPr>
      </w:pPr>
    </w:p>
    <w:p w14:paraId="2ED19ECC" w14:textId="77777777" w:rsidR="00F458F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192CEC5" w14:textId="77777777" w:rsidR="00F458F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2EF1438" w14:textId="77777777" w:rsidR="00F458F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38DE042E" w14:textId="77777777" w:rsidR="00F458FB" w:rsidRDefault="00F458FB" w:rsidP="00777729">
      <w:pPr>
        <w:tabs>
          <w:tab w:val="center" w:pos="1985"/>
          <w:tab w:val="center" w:pos="6804"/>
        </w:tabs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CDB52F4" w14:textId="138F4E8D" w:rsidR="006755A3" w:rsidRPr="00777729" w:rsidRDefault="006755A3" w:rsidP="0031698A">
      <w:pPr>
        <w:tabs>
          <w:tab w:val="center" w:pos="1985"/>
          <w:tab w:val="center" w:pos="6804"/>
        </w:tabs>
        <w:rPr>
          <w:rFonts w:asciiTheme="majorHAnsi" w:hAnsiTheme="majorHAnsi"/>
          <w:sz w:val="22"/>
          <w:szCs w:val="22"/>
        </w:rPr>
      </w:pPr>
      <w:r w:rsidRPr="00777729">
        <w:rPr>
          <w:rFonts w:asciiTheme="majorHAnsi" w:hAnsiTheme="majorHAnsi"/>
          <w:sz w:val="22"/>
          <w:szCs w:val="22"/>
        </w:rPr>
        <w:tab/>
      </w:r>
      <w:r w:rsidRPr="00777729">
        <w:rPr>
          <w:rFonts w:asciiTheme="majorHAnsi" w:hAnsiTheme="majorHAnsi"/>
          <w:sz w:val="22"/>
          <w:szCs w:val="22"/>
        </w:rPr>
        <w:tab/>
      </w:r>
    </w:p>
    <w:sectPr w:rsidR="006755A3" w:rsidRPr="00777729" w:rsidSect="0060195F">
      <w:headerReference w:type="default" r:id="rId12"/>
      <w:headerReference w:type="first" r:id="rId13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5C3E" w14:textId="77777777" w:rsidR="00D1059A" w:rsidRDefault="00D1059A">
      <w:r>
        <w:separator/>
      </w:r>
    </w:p>
  </w:endnote>
  <w:endnote w:type="continuationSeparator" w:id="0">
    <w:p w14:paraId="16F62E8B" w14:textId="77777777" w:rsidR="00D1059A" w:rsidRDefault="00D1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0543" w14:textId="77777777" w:rsidR="00D1059A" w:rsidRDefault="00D1059A">
      <w:r>
        <w:separator/>
      </w:r>
    </w:p>
  </w:footnote>
  <w:footnote w:type="continuationSeparator" w:id="0">
    <w:p w14:paraId="682D84B8" w14:textId="77777777" w:rsidR="00D1059A" w:rsidRDefault="00D1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4975" w14:textId="77777777" w:rsidR="00137AD9" w:rsidRPr="00C05003" w:rsidRDefault="00151122" w:rsidP="00DE01F0">
    <w:pPr>
      <w:pStyle w:val="En-tte"/>
      <w:jc w:val="center"/>
      <w:rPr>
        <w:sz w:val="16"/>
        <w:szCs w:val="16"/>
      </w:rPr>
    </w:pPr>
    <w:r w:rsidRPr="00C05003">
      <w:rPr>
        <w:rStyle w:val="Numrodepage"/>
        <w:szCs w:val="16"/>
      </w:rPr>
      <w:fldChar w:fldCharType="begin"/>
    </w:r>
    <w:r w:rsidR="00137AD9" w:rsidRPr="00C05003">
      <w:rPr>
        <w:rStyle w:val="Numrodepage"/>
        <w:szCs w:val="16"/>
      </w:rPr>
      <w:instrText xml:space="preserve"> PAGE </w:instrText>
    </w:r>
    <w:r w:rsidRPr="00C05003">
      <w:rPr>
        <w:rStyle w:val="Numrodepage"/>
        <w:szCs w:val="16"/>
      </w:rPr>
      <w:fldChar w:fldCharType="separate"/>
    </w:r>
    <w:r w:rsidR="00C50D66">
      <w:rPr>
        <w:rStyle w:val="Numrodepage"/>
        <w:noProof/>
        <w:szCs w:val="16"/>
      </w:rPr>
      <w:t>2</w:t>
    </w:r>
    <w:r w:rsidRPr="00C05003">
      <w:rPr>
        <w:rStyle w:val="Numrodepage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57A2" w14:textId="77777777" w:rsidR="00137AD9" w:rsidRDefault="00137AD9" w:rsidP="00DE01F0">
    <w:pPr>
      <w:pStyle w:val="En-tte"/>
      <w:tabs>
        <w:tab w:val="clear" w:pos="9072"/>
        <w:tab w:val="right" w:pos="8789"/>
      </w:tabs>
    </w:pPr>
    <w:r>
      <w:rPr>
        <w:noProof/>
      </w:rPr>
      <w:drawing>
        <wp:anchor distT="0" distB="1651" distL="114300" distR="114300" simplePos="0" relativeHeight="251660288" behindDoc="0" locked="0" layoutInCell="1" allowOverlap="1" wp14:anchorId="5188BA58" wp14:editId="0561AE8B">
          <wp:simplePos x="0" y="0"/>
          <wp:positionH relativeFrom="column">
            <wp:posOffset>-349341</wp:posOffset>
          </wp:positionH>
          <wp:positionV relativeFrom="paragraph">
            <wp:posOffset>-267335</wp:posOffset>
          </wp:positionV>
          <wp:extent cx="707420" cy="799200"/>
          <wp:effectExtent l="25400" t="0" r="3780" b="0"/>
          <wp:wrapNone/>
          <wp:docPr id="8" name="Image 5" descr="logo FNISASIC2 retouché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NISASIC2 retouché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20" cy="79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7CDD"/>
    <w:multiLevelType w:val="hybridMultilevel"/>
    <w:tmpl w:val="207EFE70"/>
    <w:lvl w:ilvl="0" w:tplc="278EE7BE">
      <w:start w:val="1"/>
      <w:numFmt w:val="bullet"/>
      <w:pStyle w:val="Titre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1F48"/>
    <w:multiLevelType w:val="hybridMultilevel"/>
    <w:tmpl w:val="688E875C"/>
    <w:lvl w:ilvl="0" w:tplc="7D06F42A">
      <w:start w:val="1"/>
      <w:numFmt w:val="bullet"/>
      <w:pStyle w:val="-tir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6FF"/>
    <w:multiLevelType w:val="hybridMultilevel"/>
    <w:tmpl w:val="6CBCDE24"/>
    <w:lvl w:ilvl="0" w:tplc="644ABFBE">
      <w:numFmt w:val="bullet"/>
      <w:pStyle w:val="flche"/>
      <w:lvlText w:val=""/>
      <w:lvlJc w:val="left"/>
      <w:pPr>
        <w:tabs>
          <w:tab w:val="num" w:pos="1267"/>
        </w:tabs>
        <w:ind w:left="1267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57470CC4"/>
    <w:multiLevelType w:val="hybridMultilevel"/>
    <w:tmpl w:val="DEB6A0E6"/>
    <w:lvl w:ilvl="0" w:tplc="D8FA93A0">
      <w:start w:val="9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85C1AB6"/>
    <w:multiLevelType w:val="hybridMultilevel"/>
    <w:tmpl w:val="15C0AA94"/>
    <w:lvl w:ilvl="0" w:tplc="74848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F5A99"/>
    <w:multiLevelType w:val="hybridMultilevel"/>
    <w:tmpl w:val="4E6627EE"/>
    <w:lvl w:ilvl="0" w:tplc="412465E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33F3"/>
    <w:multiLevelType w:val="hybridMultilevel"/>
    <w:tmpl w:val="3B5A52C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9EC34AA"/>
    <w:multiLevelType w:val="hybridMultilevel"/>
    <w:tmpl w:val="B262CE5A"/>
    <w:lvl w:ilvl="0" w:tplc="D5049B52">
      <w:start w:val="1"/>
      <w:numFmt w:val="bullet"/>
      <w:pStyle w:val="point"/>
      <w:lvlText w:val=".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465247222">
    <w:abstractNumId w:val="1"/>
  </w:num>
  <w:num w:numId="2" w16cid:durableId="654526955">
    <w:abstractNumId w:val="0"/>
  </w:num>
  <w:num w:numId="3" w16cid:durableId="1710763685">
    <w:abstractNumId w:val="2"/>
  </w:num>
  <w:num w:numId="4" w16cid:durableId="674694793">
    <w:abstractNumId w:val="7"/>
  </w:num>
  <w:num w:numId="5" w16cid:durableId="1819345400">
    <w:abstractNumId w:val="5"/>
  </w:num>
  <w:num w:numId="6" w16cid:durableId="703560697">
    <w:abstractNumId w:val="3"/>
  </w:num>
  <w:num w:numId="7" w16cid:durableId="464083925">
    <w:abstractNumId w:val="6"/>
  </w:num>
  <w:num w:numId="8" w16cid:durableId="16954974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7A"/>
    <w:rsid w:val="000038D2"/>
    <w:rsid w:val="00023582"/>
    <w:rsid w:val="00030DC8"/>
    <w:rsid w:val="00030DDB"/>
    <w:rsid w:val="000316CC"/>
    <w:rsid w:val="000325E3"/>
    <w:rsid w:val="00040525"/>
    <w:rsid w:val="00052B6A"/>
    <w:rsid w:val="00066068"/>
    <w:rsid w:val="00076D93"/>
    <w:rsid w:val="00082526"/>
    <w:rsid w:val="00090F07"/>
    <w:rsid w:val="00096288"/>
    <w:rsid w:val="00097340"/>
    <w:rsid w:val="000A12D4"/>
    <w:rsid w:val="000C34FC"/>
    <w:rsid w:val="000C5604"/>
    <w:rsid w:val="000D0CF3"/>
    <w:rsid w:val="000E080C"/>
    <w:rsid w:val="000E2C91"/>
    <w:rsid w:val="000F68CA"/>
    <w:rsid w:val="00102015"/>
    <w:rsid w:val="001034AB"/>
    <w:rsid w:val="00111507"/>
    <w:rsid w:val="00133BD2"/>
    <w:rsid w:val="00135F1E"/>
    <w:rsid w:val="00137AD9"/>
    <w:rsid w:val="00144158"/>
    <w:rsid w:val="00150BE0"/>
    <w:rsid w:val="00151122"/>
    <w:rsid w:val="00151B5F"/>
    <w:rsid w:val="00152938"/>
    <w:rsid w:val="00156D45"/>
    <w:rsid w:val="001603D7"/>
    <w:rsid w:val="0016388E"/>
    <w:rsid w:val="00164724"/>
    <w:rsid w:val="001703F8"/>
    <w:rsid w:val="001725BB"/>
    <w:rsid w:val="001728D8"/>
    <w:rsid w:val="00173E51"/>
    <w:rsid w:val="001754D2"/>
    <w:rsid w:val="00192328"/>
    <w:rsid w:val="001933FA"/>
    <w:rsid w:val="00194A27"/>
    <w:rsid w:val="001A06A2"/>
    <w:rsid w:val="001A4226"/>
    <w:rsid w:val="001C5B3A"/>
    <w:rsid w:val="001C6B3D"/>
    <w:rsid w:val="001D5FD8"/>
    <w:rsid w:val="001E31D2"/>
    <w:rsid w:val="001F3CE9"/>
    <w:rsid w:val="001F3F29"/>
    <w:rsid w:val="002004F3"/>
    <w:rsid w:val="0020569F"/>
    <w:rsid w:val="00221462"/>
    <w:rsid w:val="0022320C"/>
    <w:rsid w:val="00235378"/>
    <w:rsid w:val="002354C3"/>
    <w:rsid w:val="00240DDE"/>
    <w:rsid w:val="00241E13"/>
    <w:rsid w:val="00265E3A"/>
    <w:rsid w:val="0027069D"/>
    <w:rsid w:val="00273523"/>
    <w:rsid w:val="002757AF"/>
    <w:rsid w:val="002865EF"/>
    <w:rsid w:val="00290A82"/>
    <w:rsid w:val="002A06DE"/>
    <w:rsid w:val="002A557D"/>
    <w:rsid w:val="002A6BF0"/>
    <w:rsid w:val="002B74D3"/>
    <w:rsid w:val="002D3066"/>
    <w:rsid w:val="002D3364"/>
    <w:rsid w:val="002D59B3"/>
    <w:rsid w:val="002E38FE"/>
    <w:rsid w:val="002E6014"/>
    <w:rsid w:val="002F01C3"/>
    <w:rsid w:val="002F34C0"/>
    <w:rsid w:val="002F7C51"/>
    <w:rsid w:val="0030034C"/>
    <w:rsid w:val="003051BD"/>
    <w:rsid w:val="003133F9"/>
    <w:rsid w:val="0031698A"/>
    <w:rsid w:val="00323878"/>
    <w:rsid w:val="003239EC"/>
    <w:rsid w:val="003451AD"/>
    <w:rsid w:val="00353003"/>
    <w:rsid w:val="0036285C"/>
    <w:rsid w:val="00372F32"/>
    <w:rsid w:val="00380D4C"/>
    <w:rsid w:val="003848B4"/>
    <w:rsid w:val="00393741"/>
    <w:rsid w:val="003A20B4"/>
    <w:rsid w:val="003A4293"/>
    <w:rsid w:val="003A7099"/>
    <w:rsid w:val="003A7348"/>
    <w:rsid w:val="003B3480"/>
    <w:rsid w:val="003C192A"/>
    <w:rsid w:val="003C2824"/>
    <w:rsid w:val="003D1A2E"/>
    <w:rsid w:val="003E1E1B"/>
    <w:rsid w:val="003F0DC3"/>
    <w:rsid w:val="003F2C5C"/>
    <w:rsid w:val="00404672"/>
    <w:rsid w:val="0040646D"/>
    <w:rsid w:val="00414E83"/>
    <w:rsid w:val="00414EC8"/>
    <w:rsid w:val="0042061C"/>
    <w:rsid w:val="00426A2D"/>
    <w:rsid w:val="00434A54"/>
    <w:rsid w:val="00447712"/>
    <w:rsid w:val="00447919"/>
    <w:rsid w:val="00461130"/>
    <w:rsid w:val="0047432D"/>
    <w:rsid w:val="00475494"/>
    <w:rsid w:val="004777E4"/>
    <w:rsid w:val="00483444"/>
    <w:rsid w:val="0048553E"/>
    <w:rsid w:val="00493F12"/>
    <w:rsid w:val="004951A6"/>
    <w:rsid w:val="004A11E4"/>
    <w:rsid w:val="004B2DF9"/>
    <w:rsid w:val="004B2E0F"/>
    <w:rsid w:val="004C0CAC"/>
    <w:rsid w:val="004C4197"/>
    <w:rsid w:val="004D0877"/>
    <w:rsid w:val="004D60CB"/>
    <w:rsid w:val="004E10BF"/>
    <w:rsid w:val="00500B15"/>
    <w:rsid w:val="00516116"/>
    <w:rsid w:val="005202B3"/>
    <w:rsid w:val="0052448D"/>
    <w:rsid w:val="005265FA"/>
    <w:rsid w:val="00531BDC"/>
    <w:rsid w:val="005361B3"/>
    <w:rsid w:val="00541482"/>
    <w:rsid w:val="005478E8"/>
    <w:rsid w:val="00557907"/>
    <w:rsid w:val="00560148"/>
    <w:rsid w:val="005619D7"/>
    <w:rsid w:val="0056788F"/>
    <w:rsid w:val="005769CE"/>
    <w:rsid w:val="00577FA8"/>
    <w:rsid w:val="00581112"/>
    <w:rsid w:val="00581411"/>
    <w:rsid w:val="00582653"/>
    <w:rsid w:val="00582EFE"/>
    <w:rsid w:val="00583BCA"/>
    <w:rsid w:val="00583C59"/>
    <w:rsid w:val="00587822"/>
    <w:rsid w:val="0059532E"/>
    <w:rsid w:val="005A459E"/>
    <w:rsid w:val="005B47B8"/>
    <w:rsid w:val="005C63A8"/>
    <w:rsid w:val="005D2616"/>
    <w:rsid w:val="005E4873"/>
    <w:rsid w:val="005F1654"/>
    <w:rsid w:val="005F2B98"/>
    <w:rsid w:val="0060195F"/>
    <w:rsid w:val="006170E9"/>
    <w:rsid w:val="00626A31"/>
    <w:rsid w:val="00631760"/>
    <w:rsid w:val="00633874"/>
    <w:rsid w:val="00637FDB"/>
    <w:rsid w:val="006438AE"/>
    <w:rsid w:val="00647475"/>
    <w:rsid w:val="00651483"/>
    <w:rsid w:val="00653DEB"/>
    <w:rsid w:val="006573DE"/>
    <w:rsid w:val="00660CB8"/>
    <w:rsid w:val="00665864"/>
    <w:rsid w:val="006755A3"/>
    <w:rsid w:val="00676588"/>
    <w:rsid w:val="00683588"/>
    <w:rsid w:val="006836E9"/>
    <w:rsid w:val="006869B9"/>
    <w:rsid w:val="00695261"/>
    <w:rsid w:val="0069546E"/>
    <w:rsid w:val="006B0641"/>
    <w:rsid w:val="006B0D7A"/>
    <w:rsid w:val="006B566F"/>
    <w:rsid w:val="006B628F"/>
    <w:rsid w:val="006C1AE4"/>
    <w:rsid w:val="006C20BC"/>
    <w:rsid w:val="006D373E"/>
    <w:rsid w:val="006E7C50"/>
    <w:rsid w:val="006F0D6F"/>
    <w:rsid w:val="006F2BD3"/>
    <w:rsid w:val="00704725"/>
    <w:rsid w:val="00704F29"/>
    <w:rsid w:val="00706933"/>
    <w:rsid w:val="00720E25"/>
    <w:rsid w:val="00726FC0"/>
    <w:rsid w:val="007405B2"/>
    <w:rsid w:val="00742229"/>
    <w:rsid w:val="00743A21"/>
    <w:rsid w:val="00746552"/>
    <w:rsid w:val="0074777D"/>
    <w:rsid w:val="00750ACA"/>
    <w:rsid w:val="00751F8C"/>
    <w:rsid w:val="00773509"/>
    <w:rsid w:val="00777729"/>
    <w:rsid w:val="00782B31"/>
    <w:rsid w:val="00786382"/>
    <w:rsid w:val="00787674"/>
    <w:rsid w:val="007A7152"/>
    <w:rsid w:val="007B1926"/>
    <w:rsid w:val="007C0A00"/>
    <w:rsid w:val="007C3245"/>
    <w:rsid w:val="007D6928"/>
    <w:rsid w:val="00800997"/>
    <w:rsid w:val="00805842"/>
    <w:rsid w:val="00813E50"/>
    <w:rsid w:val="00815FF8"/>
    <w:rsid w:val="008234FC"/>
    <w:rsid w:val="008275B7"/>
    <w:rsid w:val="008346DA"/>
    <w:rsid w:val="008379DB"/>
    <w:rsid w:val="00846818"/>
    <w:rsid w:val="00853ACF"/>
    <w:rsid w:val="00856E48"/>
    <w:rsid w:val="008577A6"/>
    <w:rsid w:val="008616AC"/>
    <w:rsid w:val="0086399D"/>
    <w:rsid w:val="00875FBA"/>
    <w:rsid w:val="0088603C"/>
    <w:rsid w:val="008879EE"/>
    <w:rsid w:val="00892C36"/>
    <w:rsid w:val="008978F7"/>
    <w:rsid w:val="008A46A2"/>
    <w:rsid w:val="008A72A5"/>
    <w:rsid w:val="008B2A8D"/>
    <w:rsid w:val="008B3D50"/>
    <w:rsid w:val="008B4B00"/>
    <w:rsid w:val="008C079D"/>
    <w:rsid w:val="008D59B4"/>
    <w:rsid w:val="008D66EC"/>
    <w:rsid w:val="008E1235"/>
    <w:rsid w:val="008E52BE"/>
    <w:rsid w:val="008F6705"/>
    <w:rsid w:val="00900968"/>
    <w:rsid w:val="0090111A"/>
    <w:rsid w:val="00921151"/>
    <w:rsid w:val="00925808"/>
    <w:rsid w:val="00925CC5"/>
    <w:rsid w:val="00931195"/>
    <w:rsid w:val="0093715A"/>
    <w:rsid w:val="009407E7"/>
    <w:rsid w:val="009438D2"/>
    <w:rsid w:val="00944275"/>
    <w:rsid w:val="009456A8"/>
    <w:rsid w:val="00947542"/>
    <w:rsid w:val="009536D9"/>
    <w:rsid w:val="0096017D"/>
    <w:rsid w:val="00975496"/>
    <w:rsid w:val="009760D4"/>
    <w:rsid w:val="00990871"/>
    <w:rsid w:val="00991A17"/>
    <w:rsid w:val="009A11CA"/>
    <w:rsid w:val="009C2EF5"/>
    <w:rsid w:val="009C4678"/>
    <w:rsid w:val="009D03FD"/>
    <w:rsid w:val="009D14DC"/>
    <w:rsid w:val="009D2578"/>
    <w:rsid w:val="009D4BEB"/>
    <w:rsid w:val="009D523A"/>
    <w:rsid w:val="009D7CA4"/>
    <w:rsid w:val="009E05A1"/>
    <w:rsid w:val="009E3D30"/>
    <w:rsid w:val="009E3E63"/>
    <w:rsid w:val="009E77F7"/>
    <w:rsid w:val="00A02FBC"/>
    <w:rsid w:val="00A211DC"/>
    <w:rsid w:val="00A2345F"/>
    <w:rsid w:val="00A24432"/>
    <w:rsid w:val="00A268CA"/>
    <w:rsid w:val="00A370AD"/>
    <w:rsid w:val="00A40DCC"/>
    <w:rsid w:val="00A57A63"/>
    <w:rsid w:val="00A640F9"/>
    <w:rsid w:val="00A74C6E"/>
    <w:rsid w:val="00A8176C"/>
    <w:rsid w:val="00A946D6"/>
    <w:rsid w:val="00AB7891"/>
    <w:rsid w:val="00AC0E50"/>
    <w:rsid w:val="00AC288A"/>
    <w:rsid w:val="00AE0CDD"/>
    <w:rsid w:val="00AF75C6"/>
    <w:rsid w:val="00B0286B"/>
    <w:rsid w:val="00B0763F"/>
    <w:rsid w:val="00B100C6"/>
    <w:rsid w:val="00B2188A"/>
    <w:rsid w:val="00B2771E"/>
    <w:rsid w:val="00B3195D"/>
    <w:rsid w:val="00B37EE6"/>
    <w:rsid w:val="00B601A5"/>
    <w:rsid w:val="00B62E89"/>
    <w:rsid w:val="00B65902"/>
    <w:rsid w:val="00B768B2"/>
    <w:rsid w:val="00B77192"/>
    <w:rsid w:val="00B85E44"/>
    <w:rsid w:val="00BA26A1"/>
    <w:rsid w:val="00BA345D"/>
    <w:rsid w:val="00BC6ACA"/>
    <w:rsid w:val="00BE1055"/>
    <w:rsid w:val="00C04D90"/>
    <w:rsid w:val="00C101E3"/>
    <w:rsid w:val="00C174EB"/>
    <w:rsid w:val="00C21D24"/>
    <w:rsid w:val="00C26291"/>
    <w:rsid w:val="00C27CF3"/>
    <w:rsid w:val="00C3758B"/>
    <w:rsid w:val="00C41295"/>
    <w:rsid w:val="00C50D66"/>
    <w:rsid w:val="00C52765"/>
    <w:rsid w:val="00C56AD1"/>
    <w:rsid w:val="00C70FF1"/>
    <w:rsid w:val="00C775E6"/>
    <w:rsid w:val="00C91243"/>
    <w:rsid w:val="00C91E5D"/>
    <w:rsid w:val="00C952F5"/>
    <w:rsid w:val="00C96FD2"/>
    <w:rsid w:val="00CA0507"/>
    <w:rsid w:val="00CA1FB1"/>
    <w:rsid w:val="00CB6591"/>
    <w:rsid w:val="00CC51E5"/>
    <w:rsid w:val="00CC6C3C"/>
    <w:rsid w:val="00CD57C9"/>
    <w:rsid w:val="00CE3814"/>
    <w:rsid w:val="00CF7C7F"/>
    <w:rsid w:val="00D02D0C"/>
    <w:rsid w:val="00D1059A"/>
    <w:rsid w:val="00D11285"/>
    <w:rsid w:val="00D31F75"/>
    <w:rsid w:val="00D5299F"/>
    <w:rsid w:val="00D56119"/>
    <w:rsid w:val="00D643A7"/>
    <w:rsid w:val="00D65976"/>
    <w:rsid w:val="00D84C19"/>
    <w:rsid w:val="00D84CFA"/>
    <w:rsid w:val="00D8784E"/>
    <w:rsid w:val="00D91338"/>
    <w:rsid w:val="00D914CC"/>
    <w:rsid w:val="00D957CE"/>
    <w:rsid w:val="00D97001"/>
    <w:rsid w:val="00DA0683"/>
    <w:rsid w:val="00DA0A5C"/>
    <w:rsid w:val="00DA5172"/>
    <w:rsid w:val="00DA553E"/>
    <w:rsid w:val="00DA724E"/>
    <w:rsid w:val="00DB65A9"/>
    <w:rsid w:val="00DB7586"/>
    <w:rsid w:val="00DC16E4"/>
    <w:rsid w:val="00DC55CA"/>
    <w:rsid w:val="00DD50AD"/>
    <w:rsid w:val="00DE01F0"/>
    <w:rsid w:val="00E03E9C"/>
    <w:rsid w:val="00E053AF"/>
    <w:rsid w:val="00E056CB"/>
    <w:rsid w:val="00E148D9"/>
    <w:rsid w:val="00E2613B"/>
    <w:rsid w:val="00E32ED5"/>
    <w:rsid w:val="00E45260"/>
    <w:rsid w:val="00E456CE"/>
    <w:rsid w:val="00E4772C"/>
    <w:rsid w:val="00E504EA"/>
    <w:rsid w:val="00E56862"/>
    <w:rsid w:val="00E56B1C"/>
    <w:rsid w:val="00E65822"/>
    <w:rsid w:val="00E709F6"/>
    <w:rsid w:val="00E736B7"/>
    <w:rsid w:val="00E77A05"/>
    <w:rsid w:val="00E90A33"/>
    <w:rsid w:val="00E91203"/>
    <w:rsid w:val="00EA380E"/>
    <w:rsid w:val="00EB425C"/>
    <w:rsid w:val="00EB6F30"/>
    <w:rsid w:val="00EC0B84"/>
    <w:rsid w:val="00EC12D6"/>
    <w:rsid w:val="00EF0529"/>
    <w:rsid w:val="00EF4456"/>
    <w:rsid w:val="00F1590B"/>
    <w:rsid w:val="00F35B86"/>
    <w:rsid w:val="00F37CC2"/>
    <w:rsid w:val="00F40F48"/>
    <w:rsid w:val="00F458FB"/>
    <w:rsid w:val="00F475DA"/>
    <w:rsid w:val="00F72074"/>
    <w:rsid w:val="00F75705"/>
    <w:rsid w:val="00F76275"/>
    <w:rsid w:val="00F8124C"/>
    <w:rsid w:val="00F813E0"/>
    <w:rsid w:val="00F920BA"/>
    <w:rsid w:val="00FA3D23"/>
    <w:rsid w:val="00FA5B85"/>
    <w:rsid w:val="00FB6E23"/>
    <w:rsid w:val="00FC3D51"/>
    <w:rsid w:val="00FE12A9"/>
    <w:rsid w:val="00FE29C3"/>
    <w:rsid w:val="00FE2B0D"/>
    <w:rsid w:val="00FF383C"/>
    <w:rsid w:val="00FF3905"/>
    <w:rsid w:val="00FF3BEC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D311"/>
  <w15:docId w15:val="{EFA1B056-B743-470A-A1B2-0C749B7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1. Normal"/>
    <w:qFormat/>
    <w:rsid w:val="009536D9"/>
    <w:pPr>
      <w:spacing w:before="24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qFormat/>
    <w:rsid w:val="00D125B8"/>
    <w:pPr>
      <w:keepNext/>
      <w:numPr>
        <w:numId w:val="2"/>
      </w:numPr>
      <w:tabs>
        <w:tab w:val="clear" w:pos="720"/>
        <w:tab w:val="left" w:pos="340"/>
      </w:tabs>
      <w:spacing w:before="840" w:after="48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335861"/>
    <w:pPr>
      <w:keepNext/>
      <w:spacing w:before="600" w:after="360"/>
      <w:ind w:firstLine="709"/>
      <w:outlineLvl w:val="1"/>
    </w:pPr>
    <w:rPr>
      <w:rFonts w:cs="Arial"/>
      <w:b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302F5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tiret">
    <w:name w:val="- tiret"/>
    <w:basedOn w:val="Normal"/>
    <w:link w:val="-tiretCar"/>
    <w:qFormat/>
    <w:rsid w:val="0060734C"/>
    <w:pPr>
      <w:numPr>
        <w:numId w:val="1"/>
      </w:numPr>
      <w:spacing w:before="60"/>
    </w:pPr>
  </w:style>
  <w:style w:type="paragraph" w:customStyle="1" w:styleId="Normalbis">
    <w:name w:val="Normal bis"/>
    <w:basedOn w:val="Normal"/>
    <w:rsid w:val="005351A4"/>
    <w:pPr>
      <w:spacing w:before="360"/>
    </w:pPr>
  </w:style>
  <w:style w:type="character" w:customStyle="1" w:styleId="Titre2Car">
    <w:name w:val="Titre 2 Car"/>
    <w:basedOn w:val="Policepardfaut"/>
    <w:link w:val="Titre2"/>
    <w:rsid w:val="00335861"/>
    <w:rPr>
      <w:rFonts w:ascii="Arial" w:hAnsi="Arial" w:cs="Arial"/>
      <w:b/>
      <w:bCs/>
      <w:iCs/>
      <w:szCs w:val="28"/>
      <w:u w:val="single"/>
      <w:lang w:val="fr-FR" w:eastAsia="fr-FR" w:bidi="ar-SA"/>
    </w:rPr>
  </w:style>
  <w:style w:type="paragraph" w:customStyle="1" w:styleId="Style-tiretGauche125cmPremireligne0cm">
    <w:name w:val="Style - tiret + Gauche :  125 cm Première ligne : 0 cm"/>
    <w:basedOn w:val="-tiret"/>
    <w:rsid w:val="007720CD"/>
    <w:pPr>
      <w:ind w:left="567" w:firstLine="0"/>
    </w:pPr>
  </w:style>
  <w:style w:type="paragraph" w:styleId="En-tte">
    <w:name w:val="header"/>
    <w:basedOn w:val="Normal"/>
    <w:rsid w:val="00C050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500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81864"/>
    <w:rPr>
      <w:rFonts w:ascii="Arial" w:hAnsi="Arial"/>
      <w:sz w:val="16"/>
    </w:rPr>
  </w:style>
  <w:style w:type="paragraph" w:customStyle="1" w:styleId="Grandtitre">
    <w:name w:val="Grand titre"/>
    <w:basedOn w:val="Normal"/>
    <w:qFormat/>
    <w:rsid w:val="00592090"/>
    <w:pPr>
      <w:jc w:val="center"/>
    </w:pPr>
    <w:rPr>
      <w:b/>
      <w:sz w:val="24"/>
    </w:rPr>
  </w:style>
  <w:style w:type="paragraph" w:customStyle="1" w:styleId="point">
    <w:name w:val="point"/>
    <w:basedOn w:val="Normal"/>
    <w:qFormat/>
    <w:rsid w:val="00973A50"/>
    <w:pPr>
      <w:numPr>
        <w:numId w:val="4"/>
      </w:numPr>
      <w:tabs>
        <w:tab w:val="clear" w:pos="2574"/>
        <w:tab w:val="num" w:pos="1440"/>
      </w:tabs>
      <w:spacing w:before="60"/>
      <w:ind w:left="1418" w:hanging="284"/>
    </w:pPr>
  </w:style>
  <w:style w:type="paragraph" w:customStyle="1" w:styleId="1numro">
    <w:name w:val="1. numéro"/>
    <w:basedOn w:val="Normal"/>
    <w:next w:val="1numrosuite"/>
    <w:qFormat/>
    <w:rsid w:val="0013697B"/>
    <w:pPr>
      <w:tabs>
        <w:tab w:val="left" w:pos="360"/>
      </w:tabs>
      <w:ind w:left="360" w:hanging="360"/>
    </w:pPr>
  </w:style>
  <w:style w:type="paragraph" w:customStyle="1" w:styleId="1numrosuite">
    <w:name w:val="1. numéro suite"/>
    <w:basedOn w:val="Normal"/>
    <w:qFormat/>
    <w:rsid w:val="00EB3FDD"/>
    <w:pPr>
      <w:ind w:left="357"/>
    </w:pPr>
  </w:style>
  <w:style w:type="paragraph" w:customStyle="1" w:styleId="flche">
    <w:name w:val="flèche"/>
    <w:basedOn w:val="point"/>
    <w:qFormat/>
    <w:rsid w:val="00066C1D"/>
    <w:pPr>
      <w:numPr>
        <w:numId w:val="3"/>
      </w:numPr>
    </w:pPr>
    <w:rPr>
      <w:i/>
    </w:rPr>
  </w:style>
  <w:style w:type="paragraph" w:customStyle="1" w:styleId="NormalGauche063cm">
    <w:name w:val="Normal Gauche :  063 cm"/>
    <w:basedOn w:val="Normal"/>
    <w:rsid w:val="009536D9"/>
    <w:pPr>
      <w:ind w:left="360"/>
    </w:pPr>
  </w:style>
  <w:style w:type="paragraph" w:styleId="Textedebulles">
    <w:name w:val="Balloon Text"/>
    <w:basedOn w:val="Normal"/>
    <w:link w:val="TextedebullesCar"/>
    <w:rsid w:val="0051779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77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177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modle">
    <w:name w:val="Stylemodèle"/>
    <w:basedOn w:val="-tiret"/>
    <w:link w:val="StylemodleCar"/>
    <w:qFormat/>
    <w:rsid w:val="00524565"/>
  </w:style>
  <w:style w:type="character" w:customStyle="1" w:styleId="-tiretCar">
    <w:name w:val="- tiret Car"/>
    <w:basedOn w:val="Policepardfaut"/>
    <w:link w:val="-tiret"/>
    <w:rsid w:val="00524565"/>
    <w:rPr>
      <w:rFonts w:ascii="Arial" w:hAnsi="Arial"/>
      <w:sz w:val="20"/>
    </w:rPr>
  </w:style>
  <w:style w:type="character" w:customStyle="1" w:styleId="StylemodleCar">
    <w:name w:val="Stylemodèle Car"/>
    <w:basedOn w:val="-tiretCar"/>
    <w:link w:val="Stylemodle"/>
    <w:rsid w:val="00524565"/>
    <w:rPr>
      <w:rFonts w:ascii="Arial" w:hAnsi="Arial"/>
      <w:sz w:val="20"/>
    </w:rPr>
  </w:style>
  <w:style w:type="character" w:customStyle="1" w:styleId="Titre3Car">
    <w:name w:val="Titre 3 Car"/>
    <w:basedOn w:val="Policepardfaut"/>
    <w:link w:val="Titre3"/>
    <w:rsid w:val="00302F58"/>
    <w:rPr>
      <w:rFonts w:ascii="Arial" w:eastAsiaTheme="majorEastAsia" w:hAnsi="Arial" w:cstheme="majorBidi"/>
      <w:b/>
      <w:bCs/>
    </w:rPr>
  </w:style>
  <w:style w:type="character" w:styleId="Lienhypertexte">
    <w:name w:val="Hyperlink"/>
    <w:basedOn w:val="Policepardfaut"/>
    <w:uiPriority w:val="99"/>
    <w:rsid w:val="004757B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E01F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33B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42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91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50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64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06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14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33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38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12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26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4061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31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73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72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2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220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3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5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5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83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5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425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63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76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6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4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320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7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684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86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00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3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21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4171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79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14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25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39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87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86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8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8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3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47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isasic.asso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fnisasic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nisasic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nisasic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61E5-0F82-4DBE-8A51-43C62DD1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2082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CIVI</vt:lpstr>
    </vt:vector>
  </TitlesOfParts>
  <Company>CIVIPOL</Company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</dc:title>
  <dc:creator>Utilisateur de Microsoft Office</dc:creator>
  <cp:lastModifiedBy>Béatrice UHRICH</cp:lastModifiedBy>
  <cp:revision>101</cp:revision>
  <cp:lastPrinted>2025-06-18T09:29:00Z</cp:lastPrinted>
  <dcterms:created xsi:type="dcterms:W3CDTF">2025-06-06T08:16:00Z</dcterms:created>
  <dcterms:modified xsi:type="dcterms:W3CDTF">2025-06-18T10:31:00Z</dcterms:modified>
</cp:coreProperties>
</file>