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7E" w:rsidRPr="00D46BAF" w:rsidRDefault="00D24BBA" w:rsidP="00AB3EF8">
      <w:pPr>
        <w:jc w:val="center"/>
        <w:rPr>
          <w:rFonts w:ascii="Verdana" w:hAnsi="Verdana"/>
          <w:b/>
          <w:sz w:val="20"/>
          <w:szCs w:val="20"/>
        </w:rPr>
      </w:pPr>
      <w:r w:rsidRPr="00D46BAF">
        <w:rPr>
          <w:rFonts w:ascii="Verdana" w:hAnsi="Verdana"/>
          <w:b/>
          <w:sz w:val="20"/>
          <w:szCs w:val="20"/>
        </w:rPr>
        <w:t xml:space="preserve">Assemblée générale ordinaire du </w:t>
      </w:r>
      <w:r w:rsidR="00B7168C" w:rsidRPr="00D46BAF">
        <w:rPr>
          <w:rFonts w:ascii="Verdana" w:hAnsi="Verdana"/>
          <w:b/>
          <w:sz w:val="20"/>
          <w:szCs w:val="20"/>
        </w:rPr>
        <w:t>1</w:t>
      </w:r>
      <w:r w:rsidR="00192391" w:rsidRPr="00D46BAF">
        <w:rPr>
          <w:rFonts w:ascii="Verdana" w:hAnsi="Verdana"/>
          <w:b/>
          <w:sz w:val="20"/>
          <w:szCs w:val="20"/>
        </w:rPr>
        <w:t>7</w:t>
      </w:r>
      <w:r w:rsidR="00B7168C" w:rsidRPr="00D46BAF">
        <w:rPr>
          <w:rFonts w:ascii="Verdana" w:hAnsi="Verdana"/>
          <w:b/>
          <w:sz w:val="20"/>
          <w:szCs w:val="20"/>
        </w:rPr>
        <w:t xml:space="preserve"> </w:t>
      </w:r>
      <w:r w:rsidRPr="00D46BAF">
        <w:rPr>
          <w:rFonts w:ascii="Verdana" w:hAnsi="Verdana"/>
          <w:b/>
          <w:sz w:val="20"/>
          <w:szCs w:val="20"/>
        </w:rPr>
        <w:t>mai 201</w:t>
      </w:r>
      <w:r w:rsidR="00192391" w:rsidRPr="00D46BAF">
        <w:rPr>
          <w:rFonts w:ascii="Verdana" w:hAnsi="Verdana"/>
          <w:b/>
          <w:sz w:val="20"/>
          <w:szCs w:val="20"/>
        </w:rPr>
        <w:t>8</w:t>
      </w:r>
    </w:p>
    <w:p w:rsidR="00D24BBA" w:rsidRPr="00D46BAF" w:rsidRDefault="00D24BBA" w:rsidP="00AB3EF8">
      <w:pPr>
        <w:jc w:val="center"/>
        <w:rPr>
          <w:rFonts w:ascii="Verdana" w:hAnsi="Verdana"/>
          <w:b/>
          <w:sz w:val="20"/>
          <w:szCs w:val="20"/>
        </w:rPr>
      </w:pPr>
      <w:r w:rsidRPr="00D46BAF">
        <w:rPr>
          <w:rFonts w:ascii="Verdana" w:hAnsi="Verdana"/>
          <w:b/>
          <w:sz w:val="20"/>
          <w:szCs w:val="20"/>
        </w:rPr>
        <w:t>Rapport financier</w:t>
      </w:r>
    </w:p>
    <w:p w:rsidR="00D46BAF" w:rsidRPr="00D46BAF" w:rsidRDefault="00D46BAF" w:rsidP="00AB3EF8">
      <w:pPr>
        <w:jc w:val="center"/>
        <w:rPr>
          <w:rFonts w:ascii="Verdana" w:hAnsi="Verdana"/>
          <w:b/>
          <w:sz w:val="20"/>
          <w:szCs w:val="20"/>
        </w:rPr>
      </w:pPr>
    </w:p>
    <w:p w:rsidR="00D46BAF" w:rsidRPr="00780C92" w:rsidRDefault="00D46BAF" w:rsidP="00AB3EF8">
      <w:pPr>
        <w:jc w:val="center"/>
        <w:rPr>
          <w:rFonts w:ascii="Verdana" w:hAnsi="Verdana"/>
          <w:sz w:val="20"/>
          <w:szCs w:val="20"/>
        </w:rPr>
      </w:pPr>
    </w:p>
    <w:p w:rsidR="00D24BBA" w:rsidRPr="00780C92" w:rsidRDefault="00D24BBA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Ce rapport couvre la période du 1</w:t>
      </w:r>
      <w:r w:rsidRPr="00780C92">
        <w:rPr>
          <w:rFonts w:ascii="Verdana" w:hAnsi="Verdana"/>
          <w:sz w:val="20"/>
          <w:szCs w:val="20"/>
          <w:vertAlign w:val="superscript"/>
        </w:rPr>
        <w:t>er</w:t>
      </w:r>
      <w:r w:rsidR="00590080" w:rsidRPr="00780C92">
        <w:rPr>
          <w:rFonts w:ascii="Verdana" w:hAnsi="Verdana"/>
          <w:sz w:val="20"/>
          <w:szCs w:val="20"/>
        </w:rPr>
        <w:t xml:space="preserve"> </w:t>
      </w:r>
      <w:r w:rsidRPr="00780C92">
        <w:rPr>
          <w:rFonts w:ascii="Verdana" w:hAnsi="Verdana"/>
          <w:sz w:val="20"/>
          <w:szCs w:val="20"/>
        </w:rPr>
        <w:t>janvier 201</w:t>
      </w:r>
      <w:r w:rsidR="00192391">
        <w:rPr>
          <w:rFonts w:ascii="Verdana" w:hAnsi="Verdana"/>
          <w:sz w:val="20"/>
          <w:szCs w:val="20"/>
        </w:rPr>
        <w:t>7</w:t>
      </w:r>
      <w:r w:rsidRPr="00780C92">
        <w:rPr>
          <w:rFonts w:ascii="Verdana" w:hAnsi="Verdana"/>
          <w:sz w:val="20"/>
          <w:szCs w:val="20"/>
        </w:rPr>
        <w:t xml:space="preserve"> au 31 décembre 201</w:t>
      </w:r>
      <w:r w:rsidR="00192391">
        <w:rPr>
          <w:rFonts w:ascii="Verdana" w:hAnsi="Verdana"/>
          <w:sz w:val="20"/>
          <w:szCs w:val="20"/>
        </w:rPr>
        <w:t>7</w:t>
      </w:r>
      <w:r w:rsidRPr="00780C92">
        <w:rPr>
          <w:rFonts w:ascii="Verdana" w:hAnsi="Verdana"/>
          <w:sz w:val="20"/>
          <w:szCs w:val="20"/>
        </w:rPr>
        <w:t>. Les méthodes comptables appliquées en 201</w:t>
      </w:r>
      <w:r w:rsidR="00192391">
        <w:rPr>
          <w:rFonts w:ascii="Verdana" w:hAnsi="Verdana"/>
          <w:sz w:val="20"/>
          <w:szCs w:val="20"/>
        </w:rPr>
        <w:t>7</w:t>
      </w:r>
      <w:r w:rsidRPr="00780C92">
        <w:rPr>
          <w:rFonts w:ascii="Verdana" w:hAnsi="Verdana"/>
          <w:sz w:val="20"/>
          <w:szCs w:val="20"/>
        </w:rPr>
        <w:t xml:space="preserve"> sont identiques à celles retenues pour l</w:t>
      </w:r>
      <w:r w:rsidR="00590080" w:rsidRPr="00780C92">
        <w:rPr>
          <w:rFonts w:ascii="Verdana" w:hAnsi="Verdana"/>
          <w:sz w:val="20"/>
          <w:szCs w:val="20"/>
        </w:rPr>
        <w:t>’</w:t>
      </w:r>
      <w:r w:rsidRPr="00780C92">
        <w:rPr>
          <w:rFonts w:ascii="Verdana" w:hAnsi="Verdana"/>
          <w:sz w:val="20"/>
          <w:szCs w:val="20"/>
        </w:rPr>
        <w:t>exercice 201</w:t>
      </w:r>
      <w:r w:rsidR="00192391">
        <w:rPr>
          <w:rFonts w:ascii="Verdana" w:hAnsi="Verdana"/>
          <w:sz w:val="20"/>
          <w:szCs w:val="20"/>
        </w:rPr>
        <w:t>6</w:t>
      </w:r>
      <w:r w:rsidRPr="00780C92">
        <w:rPr>
          <w:rFonts w:ascii="Verdana" w:hAnsi="Verdana"/>
          <w:sz w:val="20"/>
          <w:szCs w:val="20"/>
        </w:rPr>
        <w:t xml:space="preserve"> et les précédents.</w:t>
      </w:r>
    </w:p>
    <w:p w:rsidR="00D24BBA" w:rsidRPr="00780C92" w:rsidRDefault="00D24BBA" w:rsidP="00D24BBA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780C92">
        <w:rPr>
          <w:rFonts w:ascii="Verdana" w:hAnsi="Verdana"/>
          <w:b/>
          <w:sz w:val="20"/>
          <w:szCs w:val="20"/>
          <w:u w:val="single"/>
        </w:rPr>
        <w:t>Fonctionnement</w:t>
      </w:r>
    </w:p>
    <w:p w:rsidR="00D24BBA" w:rsidRPr="00780C92" w:rsidRDefault="00D24BBA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cotisations pour l’exercice 2016 se sont élevées à </w:t>
      </w:r>
      <w:r w:rsidR="00192391">
        <w:rPr>
          <w:rFonts w:ascii="Verdana" w:hAnsi="Verdana"/>
          <w:sz w:val="20"/>
          <w:szCs w:val="20"/>
        </w:rPr>
        <w:t>39.717,03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, en </w:t>
      </w:r>
      <w:r w:rsidR="00192391">
        <w:rPr>
          <w:rFonts w:ascii="Verdana" w:hAnsi="Verdana"/>
          <w:sz w:val="20"/>
          <w:szCs w:val="20"/>
        </w:rPr>
        <w:t>baisse de 1% p</w:t>
      </w:r>
      <w:r w:rsidRPr="00780C92">
        <w:rPr>
          <w:rFonts w:ascii="Verdana" w:hAnsi="Verdana"/>
          <w:sz w:val="20"/>
          <w:szCs w:val="20"/>
        </w:rPr>
        <w:t>ar</w:t>
      </w:r>
      <w:r w:rsidR="00687A64" w:rsidRPr="00780C92">
        <w:rPr>
          <w:rFonts w:ascii="Verdana" w:hAnsi="Verdana"/>
          <w:sz w:val="20"/>
          <w:szCs w:val="20"/>
        </w:rPr>
        <w:t xml:space="preserve"> rapport à l’exercice précédent.</w:t>
      </w:r>
    </w:p>
    <w:p w:rsidR="00687A64" w:rsidRPr="00780C92" w:rsidRDefault="00687A6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avons reçu </w:t>
      </w:r>
      <w:r w:rsidR="00192391">
        <w:rPr>
          <w:rFonts w:ascii="Verdana" w:hAnsi="Verdana"/>
          <w:sz w:val="20"/>
          <w:szCs w:val="20"/>
        </w:rPr>
        <w:t>5</w:t>
      </w:r>
      <w:r w:rsidRPr="00780C92">
        <w:rPr>
          <w:rFonts w:ascii="Verdana" w:hAnsi="Verdana"/>
          <w:sz w:val="20"/>
          <w:szCs w:val="20"/>
        </w:rPr>
        <w:t xml:space="preserve">.000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de subvention</w:t>
      </w:r>
      <w:r w:rsidR="000A6DE6" w:rsidRPr="00780C92">
        <w:rPr>
          <w:rFonts w:ascii="Verdana" w:hAnsi="Verdana"/>
          <w:sz w:val="20"/>
          <w:szCs w:val="20"/>
        </w:rPr>
        <w:t xml:space="preserve"> de</w:t>
      </w:r>
      <w:r w:rsidR="00950C0F" w:rsidRPr="00780C92">
        <w:rPr>
          <w:rFonts w:ascii="Verdana" w:hAnsi="Verdana"/>
          <w:sz w:val="20"/>
          <w:szCs w:val="20"/>
        </w:rPr>
        <w:t xml:space="preserve"> la Mutuelle Saint Christophe et l</w:t>
      </w:r>
      <w:r w:rsidR="000A6DE6" w:rsidRPr="00780C92">
        <w:rPr>
          <w:rFonts w:ascii="Verdana" w:hAnsi="Verdana"/>
          <w:sz w:val="20"/>
          <w:szCs w:val="20"/>
        </w:rPr>
        <w:t>a Fédération d’Entraide Protestante nous a versé dans le cadre de notre partenariat au titre de sa participation aux f</w:t>
      </w:r>
      <w:r w:rsidR="00192391">
        <w:rPr>
          <w:rFonts w:ascii="Verdana" w:hAnsi="Verdana"/>
          <w:sz w:val="20"/>
          <w:szCs w:val="20"/>
        </w:rPr>
        <w:t>rais du RNOGCS un montant de 1.120</w:t>
      </w:r>
      <w:r w:rsidR="00590080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590080" w:rsidRPr="00780C92">
        <w:rPr>
          <w:rFonts w:ascii="Verdana" w:hAnsi="Verdana"/>
          <w:sz w:val="20"/>
          <w:szCs w:val="20"/>
        </w:rPr>
        <w:t>.</w:t>
      </w:r>
    </w:p>
    <w:p w:rsidR="00950C0F" w:rsidRPr="00780C92" w:rsidRDefault="000A6DE6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La participation demandée pour les frais d’assemblée générale </w:t>
      </w:r>
      <w:r w:rsidR="00192391">
        <w:rPr>
          <w:rFonts w:ascii="Verdana" w:hAnsi="Verdana"/>
          <w:sz w:val="20"/>
          <w:szCs w:val="20"/>
        </w:rPr>
        <w:t>s’est élevée</w:t>
      </w:r>
      <w:r w:rsidR="00C21C45" w:rsidRPr="00780C92">
        <w:rPr>
          <w:rFonts w:ascii="Verdana" w:hAnsi="Verdana"/>
          <w:sz w:val="20"/>
          <w:szCs w:val="20"/>
        </w:rPr>
        <w:t xml:space="preserve"> à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192391">
        <w:rPr>
          <w:rFonts w:ascii="Verdana" w:hAnsi="Verdana"/>
          <w:sz w:val="20"/>
          <w:szCs w:val="20"/>
        </w:rPr>
        <w:t>623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950C0F" w:rsidRPr="00780C92">
        <w:rPr>
          <w:rFonts w:ascii="Verdana" w:hAnsi="Verdana"/>
          <w:sz w:val="20"/>
          <w:szCs w:val="20"/>
        </w:rPr>
        <w:t xml:space="preserve">et la participation pour la session de janvier 2016 atteint </w:t>
      </w:r>
      <w:r w:rsidR="00192391">
        <w:rPr>
          <w:rFonts w:ascii="Verdana" w:hAnsi="Verdana"/>
          <w:sz w:val="20"/>
          <w:szCs w:val="20"/>
        </w:rPr>
        <w:t>9</w:t>
      </w:r>
      <w:r w:rsidR="00950C0F" w:rsidRPr="00780C92">
        <w:rPr>
          <w:rFonts w:ascii="Verdana" w:hAnsi="Verdana"/>
          <w:sz w:val="20"/>
          <w:szCs w:val="20"/>
        </w:rPr>
        <w:t>.</w:t>
      </w:r>
      <w:r w:rsidR="00192391">
        <w:rPr>
          <w:rFonts w:ascii="Verdana" w:hAnsi="Verdana"/>
          <w:sz w:val="20"/>
          <w:szCs w:val="20"/>
        </w:rPr>
        <w:t>939</w:t>
      </w:r>
      <w:r w:rsidR="00950C0F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>. Ces deux participations couvrent les frais de location de salle et de repas de ces deux événements qui s’élèvent globalement</w:t>
      </w:r>
      <w:r w:rsidR="00A7381B" w:rsidRPr="00780C92">
        <w:rPr>
          <w:rFonts w:ascii="Verdana" w:hAnsi="Verdana"/>
          <w:sz w:val="20"/>
          <w:szCs w:val="20"/>
        </w:rPr>
        <w:t xml:space="preserve">, hors frais annexes, </w:t>
      </w:r>
      <w:r w:rsidR="00950C0F" w:rsidRPr="00780C92">
        <w:rPr>
          <w:rFonts w:ascii="Verdana" w:hAnsi="Verdana"/>
          <w:sz w:val="20"/>
          <w:szCs w:val="20"/>
        </w:rPr>
        <w:t xml:space="preserve">à </w:t>
      </w:r>
      <w:r w:rsidR="00192391">
        <w:rPr>
          <w:rFonts w:ascii="Verdana" w:hAnsi="Verdana"/>
          <w:sz w:val="20"/>
          <w:szCs w:val="20"/>
        </w:rPr>
        <w:t>5963</w:t>
      </w:r>
      <w:r w:rsidR="00950C0F" w:rsidRPr="00780C92">
        <w:rPr>
          <w:rFonts w:ascii="Verdana" w:hAnsi="Verdana"/>
          <w:sz w:val="20"/>
          <w:szCs w:val="20"/>
        </w:rPr>
        <w:t>.</w:t>
      </w:r>
      <w:r w:rsidR="00192391">
        <w:rPr>
          <w:rFonts w:ascii="Verdana" w:hAnsi="Verdana"/>
          <w:sz w:val="20"/>
          <w:szCs w:val="20"/>
        </w:rPr>
        <w:t>80</w:t>
      </w:r>
      <w:r w:rsidR="00950C0F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(1.</w:t>
      </w:r>
      <w:r w:rsidR="00B35E2F">
        <w:rPr>
          <w:rFonts w:ascii="Verdana" w:hAnsi="Verdana"/>
          <w:sz w:val="20"/>
          <w:szCs w:val="20"/>
        </w:rPr>
        <w:t>4</w:t>
      </w:r>
      <w:r w:rsidR="00950C0F" w:rsidRPr="00780C92">
        <w:rPr>
          <w:rFonts w:ascii="Verdana" w:hAnsi="Verdana"/>
          <w:sz w:val="20"/>
          <w:szCs w:val="20"/>
        </w:rPr>
        <w:t xml:space="preserve">00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de location de salle et 4.</w:t>
      </w:r>
      <w:r w:rsidR="00B35E2F">
        <w:rPr>
          <w:rFonts w:ascii="Verdana" w:hAnsi="Verdana"/>
          <w:sz w:val="20"/>
          <w:szCs w:val="20"/>
        </w:rPr>
        <w:t xml:space="preserve">563,80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de repas).</w:t>
      </w:r>
    </w:p>
    <w:p w:rsidR="00950C0F" w:rsidRPr="00780C92" w:rsidRDefault="00950C0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produits financiers sont nuls cette année compte tenu du niveau des taux d’intérêts et le capital investi en valeurs mobilières de placement du Crédit Coopératif est </w:t>
      </w:r>
      <w:r w:rsidR="00A7381B" w:rsidRPr="00780C92">
        <w:rPr>
          <w:rFonts w:ascii="Verdana" w:hAnsi="Verdana"/>
          <w:sz w:val="20"/>
          <w:szCs w:val="20"/>
        </w:rPr>
        <w:t xml:space="preserve">en conséquence </w:t>
      </w:r>
      <w:r w:rsidRPr="00780C92">
        <w:rPr>
          <w:rFonts w:ascii="Verdana" w:hAnsi="Verdana"/>
          <w:sz w:val="20"/>
          <w:szCs w:val="20"/>
        </w:rPr>
        <w:t>resté stable.</w:t>
      </w:r>
    </w:p>
    <w:p w:rsidR="00950C0F" w:rsidRPr="00780C92" w:rsidRDefault="00950C0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L’ensemble des </w:t>
      </w:r>
      <w:r w:rsidRPr="00780C92">
        <w:rPr>
          <w:rFonts w:ascii="Verdana" w:hAnsi="Verdana"/>
          <w:sz w:val="20"/>
          <w:szCs w:val="20"/>
          <w:u w:val="single"/>
        </w:rPr>
        <w:t>produits</w:t>
      </w:r>
      <w:r w:rsidRPr="00780C92">
        <w:rPr>
          <w:rFonts w:ascii="Verdana" w:hAnsi="Verdana"/>
          <w:sz w:val="20"/>
          <w:szCs w:val="20"/>
        </w:rPr>
        <w:t xml:space="preserve"> s’élève donc à </w:t>
      </w:r>
      <w:r w:rsidR="00192391" w:rsidRPr="00E66423">
        <w:rPr>
          <w:rFonts w:ascii="Verdana" w:hAnsi="Verdana"/>
          <w:sz w:val="20"/>
          <w:szCs w:val="20"/>
          <w:u w:val="single"/>
        </w:rPr>
        <w:t>5</w:t>
      </w:r>
      <w:r w:rsidR="00A67C87">
        <w:rPr>
          <w:rFonts w:ascii="Verdana" w:hAnsi="Verdana"/>
          <w:sz w:val="20"/>
          <w:szCs w:val="20"/>
          <w:u w:val="single"/>
        </w:rPr>
        <w:t>6</w:t>
      </w:r>
      <w:r w:rsidRPr="00E66423">
        <w:rPr>
          <w:rFonts w:ascii="Verdana" w:hAnsi="Verdana"/>
          <w:sz w:val="20"/>
          <w:szCs w:val="20"/>
          <w:u w:val="single"/>
        </w:rPr>
        <w:t>.</w:t>
      </w:r>
      <w:r w:rsidR="00A67C87">
        <w:rPr>
          <w:rFonts w:ascii="Verdana" w:hAnsi="Verdana"/>
          <w:sz w:val="20"/>
          <w:szCs w:val="20"/>
          <w:u w:val="single"/>
        </w:rPr>
        <w:t>399</w:t>
      </w:r>
      <w:r w:rsidRPr="00780C92">
        <w:rPr>
          <w:rFonts w:ascii="Verdana" w:hAnsi="Verdana"/>
          <w:sz w:val="20"/>
          <w:szCs w:val="20"/>
          <w:u w:val="single"/>
        </w:rPr>
        <w:t>,</w:t>
      </w:r>
      <w:r w:rsidR="00192391">
        <w:rPr>
          <w:rFonts w:ascii="Verdana" w:hAnsi="Verdana"/>
          <w:sz w:val="20"/>
          <w:szCs w:val="20"/>
          <w:u w:val="single"/>
        </w:rPr>
        <w:t>03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en progression de </w:t>
      </w:r>
      <w:r w:rsidR="00E66423">
        <w:rPr>
          <w:rFonts w:ascii="Verdana" w:hAnsi="Verdana"/>
          <w:sz w:val="20"/>
          <w:szCs w:val="20"/>
        </w:rPr>
        <w:t>10,8%</w:t>
      </w:r>
      <w:r w:rsidRPr="00780C92">
        <w:rPr>
          <w:rFonts w:ascii="Verdana" w:hAnsi="Verdana"/>
          <w:sz w:val="20"/>
          <w:szCs w:val="20"/>
        </w:rPr>
        <w:t xml:space="preserve"> par rapport à 201</w:t>
      </w:r>
      <w:r w:rsidR="00E66423">
        <w:rPr>
          <w:rFonts w:ascii="Verdana" w:hAnsi="Verdana"/>
          <w:sz w:val="20"/>
          <w:szCs w:val="20"/>
        </w:rPr>
        <w:t>6</w:t>
      </w:r>
      <w:r w:rsidRPr="00780C92">
        <w:rPr>
          <w:rFonts w:ascii="Verdana" w:hAnsi="Verdana"/>
          <w:sz w:val="20"/>
          <w:szCs w:val="20"/>
        </w:rPr>
        <w:t>.</w:t>
      </w:r>
    </w:p>
    <w:p w:rsidR="00950C0F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</w:t>
      </w:r>
      <w:r w:rsidRPr="0038064B">
        <w:rPr>
          <w:rFonts w:ascii="Verdana" w:hAnsi="Verdana"/>
          <w:sz w:val="20"/>
          <w:szCs w:val="20"/>
          <w:u w:val="single"/>
        </w:rPr>
        <w:t>charges</w:t>
      </w:r>
      <w:r w:rsidRPr="00780C92">
        <w:rPr>
          <w:rFonts w:ascii="Verdana" w:hAnsi="Verdana"/>
          <w:sz w:val="20"/>
          <w:szCs w:val="20"/>
        </w:rPr>
        <w:t xml:space="preserve"> se répartissent en </w:t>
      </w:r>
      <w:r w:rsidR="00527AEF" w:rsidRPr="00780C92">
        <w:rPr>
          <w:rFonts w:ascii="Verdana" w:hAnsi="Verdana"/>
          <w:sz w:val="20"/>
          <w:szCs w:val="20"/>
        </w:rPr>
        <w:t>6</w:t>
      </w:r>
      <w:r w:rsidRPr="00780C92">
        <w:rPr>
          <w:rFonts w:ascii="Verdana" w:hAnsi="Verdana"/>
          <w:sz w:val="20"/>
          <w:szCs w:val="20"/>
        </w:rPr>
        <w:t xml:space="preserve"> grandes catégories : </w:t>
      </w:r>
    </w:p>
    <w:p w:rsidR="00EE3260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locations immobilières et charges locatives de la rue Duguay-Trouin</w:t>
      </w:r>
      <w:r w:rsidR="00A7381B" w:rsidRPr="00780C92">
        <w:rPr>
          <w:rFonts w:ascii="Verdana" w:hAnsi="Verdana"/>
          <w:sz w:val="20"/>
          <w:szCs w:val="20"/>
        </w:rPr>
        <w:t xml:space="preserve"> pour un montant global de</w:t>
      </w:r>
      <w:r w:rsidRPr="00780C92">
        <w:rPr>
          <w:rFonts w:ascii="Verdana" w:hAnsi="Verdana"/>
          <w:sz w:val="20"/>
          <w:szCs w:val="20"/>
        </w:rPr>
        <w:t xml:space="preserve"> 3.</w:t>
      </w:r>
      <w:r w:rsidR="0038064B">
        <w:rPr>
          <w:rFonts w:ascii="Verdana" w:hAnsi="Verdana"/>
          <w:sz w:val="20"/>
          <w:szCs w:val="20"/>
        </w:rPr>
        <w:t>096,16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  <w:r w:rsidR="00A7381B" w:rsidRPr="00780C92">
        <w:rPr>
          <w:rFonts w:ascii="Verdana" w:hAnsi="Verdana"/>
          <w:sz w:val="20"/>
          <w:szCs w:val="20"/>
        </w:rPr>
        <w:t xml:space="preserve"> La participation aux frais d’entretien et de secrétariat de la Corref s’élève pour </w:t>
      </w:r>
      <w:r w:rsidR="004725C4" w:rsidRPr="00780C92">
        <w:rPr>
          <w:rFonts w:ascii="Verdana" w:hAnsi="Verdana"/>
          <w:sz w:val="20"/>
          <w:szCs w:val="20"/>
        </w:rPr>
        <w:t>sa</w:t>
      </w:r>
      <w:r w:rsidR="00A7381B" w:rsidRPr="00780C92">
        <w:rPr>
          <w:rFonts w:ascii="Verdana" w:hAnsi="Verdana"/>
          <w:sz w:val="20"/>
          <w:szCs w:val="20"/>
        </w:rPr>
        <w:t xml:space="preserve"> part à</w:t>
      </w:r>
      <w:r w:rsidR="0038064B">
        <w:rPr>
          <w:rFonts w:ascii="Verdana" w:hAnsi="Verdana"/>
          <w:sz w:val="20"/>
          <w:szCs w:val="20"/>
        </w:rPr>
        <w:t xml:space="preserve"> 2.850,28</w:t>
      </w:r>
      <w:r w:rsidR="00A7381B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A7381B" w:rsidRPr="00780C92">
        <w:rPr>
          <w:rFonts w:ascii="Verdana" w:hAnsi="Verdana"/>
          <w:sz w:val="20"/>
          <w:szCs w:val="20"/>
        </w:rPr>
        <w:t xml:space="preserve">. </w:t>
      </w:r>
    </w:p>
    <w:p w:rsidR="004725C4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cotisations versées pour le fonctionnement du RNOGSS de 4.</w:t>
      </w:r>
      <w:r w:rsidR="00A7381B" w:rsidRPr="00780C92">
        <w:rPr>
          <w:rFonts w:ascii="Verdana" w:hAnsi="Verdana"/>
          <w:sz w:val="20"/>
          <w:szCs w:val="20"/>
        </w:rPr>
        <w:t>9</w:t>
      </w:r>
      <w:r w:rsidR="0038064B">
        <w:rPr>
          <w:rFonts w:ascii="Verdana" w:hAnsi="Verdana"/>
          <w:sz w:val="20"/>
          <w:szCs w:val="20"/>
        </w:rPr>
        <w:t>28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, où la FNISASIC remplace la REPSA, notamment pour la représentation des centres de soins infirmiers. Cette cotisation est payée à la Mutuelle de France qui assure le fonctionnement de l’instance.   </w:t>
      </w:r>
    </w:p>
    <w:p w:rsidR="007657EA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voyages et déplacements en province des membres du bureau pour rencontrer les adhérents pour un montant global de </w:t>
      </w:r>
      <w:r w:rsidR="007657EA" w:rsidRPr="00780C92">
        <w:rPr>
          <w:rFonts w:ascii="Verdana" w:hAnsi="Verdana"/>
          <w:sz w:val="20"/>
          <w:szCs w:val="20"/>
        </w:rPr>
        <w:t>2.</w:t>
      </w:r>
      <w:r w:rsidR="0038064B">
        <w:rPr>
          <w:rFonts w:ascii="Verdana" w:hAnsi="Verdana"/>
          <w:sz w:val="20"/>
          <w:szCs w:val="20"/>
        </w:rPr>
        <w:t>621,32</w:t>
      </w:r>
      <w:r w:rsidR="007657EA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7657EA" w:rsidRPr="00780C92">
        <w:rPr>
          <w:rFonts w:ascii="Verdana" w:hAnsi="Verdana"/>
          <w:sz w:val="20"/>
          <w:szCs w:val="20"/>
        </w:rPr>
        <w:t>.</w:t>
      </w:r>
    </w:p>
    <w:p w:rsidR="00EE3260" w:rsidRPr="00780C92" w:rsidRDefault="007657EA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frais de personnel représenté</w:t>
      </w:r>
      <w:r w:rsidR="00527AEF" w:rsidRPr="00780C92">
        <w:rPr>
          <w:rFonts w:ascii="Verdana" w:hAnsi="Verdana"/>
          <w:sz w:val="20"/>
          <w:szCs w:val="20"/>
        </w:rPr>
        <w:t>s</w:t>
      </w:r>
      <w:r w:rsidRPr="00780C92">
        <w:rPr>
          <w:rFonts w:ascii="Verdana" w:hAnsi="Verdana"/>
          <w:sz w:val="20"/>
          <w:szCs w:val="20"/>
        </w:rPr>
        <w:t xml:space="preserve"> par une indemnité de vestiaire à la religieuse qui assure la fonction de secrétaire, remplie depuis septembre 2011 par soeur Michèle Marvaud. Elle est calculée selon une assiette fixée à 80% du SMIC pour 151,67 heures mensuelles, depuis le 1</w:t>
      </w:r>
      <w:r w:rsidRPr="00780C92">
        <w:rPr>
          <w:rFonts w:ascii="Verdana" w:hAnsi="Verdana"/>
          <w:sz w:val="20"/>
          <w:szCs w:val="20"/>
          <w:vertAlign w:val="superscript"/>
        </w:rPr>
        <w:t>er</w:t>
      </w:r>
      <w:r w:rsidRPr="00780C92">
        <w:rPr>
          <w:rFonts w:ascii="Verdana" w:hAnsi="Verdana"/>
          <w:sz w:val="20"/>
          <w:szCs w:val="20"/>
        </w:rPr>
        <w:t xml:space="preserve"> janvier 2010.</w:t>
      </w:r>
      <w:r w:rsidR="0038064B">
        <w:rPr>
          <w:rFonts w:ascii="Verdana" w:hAnsi="Verdana"/>
          <w:sz w:val="20"/>
          <w:szCs w:val="20"/>
        </w:rPr>
        <w:t xml:space="preserve"> Ils comprennent également le salaire de la nouvelle assistante de l’association en remplacement de soeur Michèle Marvaud qui a fait valoir ses droits à un repos mérité. 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frais d’assemblée générale et des sessions de janvier mentionnés plus haut.</w:t>
      </w:r>
    </w:p>
    <w:p w:rsidR="00527AEF" w:rsidRPr="00780C92" w:rsidRDefault="00527AEF" w:rsidP="00527AEF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L’actualisation de notre site informatique et des redevances liées pour un total de </w:t>
      </w:r>
      <w:r w:rsidR="00114B60">
        <w:rPr>
          <w:rFonts w:ascii="Verdana" w:hAnsi="Verdana"/>
          <w:sz w:val="20"/>
          <w:szCs w:val="20"/>
        </w:rPr>
        <w:t>1.138,80</w:t>
      </w:r>
      <w:r w:rsidR="00D46BAF">
        <w:rPr>
          <w:rFonts w:ascii="Verdana" w:hAnsi="Verdana"/>
          <w:sz w:val="20"/>
          <w:szCs w:val="20"/>
        </w:rPr>
        <w:t> </w:t>
      </w:r>
      <w:bookmarkStart w:id="0" w:name="_GoBack"/>
      <w:bookmarkEnd w:id="0"/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</w:p>
    <w:p w:rsidR="00527AEF" w:rsidRPr="00780C92" w:rsidRDefault="00527AEF" w:rsidP="00527AEF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lastRenderedPageBreak/>
        <w:t>Les frais d’affranchissements et abonnements informatiques et téléphoniques n’appellent pas de commentaires particuliers.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L’ensemble des </w:t>
      </w:r>
      <w:r w:rsidRPr="00780C92">
        <w:rPr>
          <w:rFonts w:ascii="Verdana" w:hAnsi="Verdana"/>
          <w:sz w:val="20"/>
          <w:szCs w:val="20"/>
          <w:u w:val="single"/>
        </w:rPr>
        <w:t>charges</w:t>
      </w:r>
      <w:r w:rsidRPr="00780C92">
        <w:rPr>
          <w:rFonts w:ascii="Verdana" w:hAnsi="Verdana"/>
          <w:sz w:val="20"/>
          <w:szCs w:val="20"/>
        </w:rPr>
        <w:t xml:space="preserve"> s’élève donc à </w:t>
      </w:r>
      <w:r w:rsidR="00114B60">
        <w:rPr>
          <w:rFonts w:ascii="Verdana" w:hAnsi="Verdana"/>
          <w:sz w:val="20"/>
          <w:szCs w:val="20"/>
          <w:u w:val="single"/>
        </w:rPr>
        <w:t>42.890,90</w:t>
      </w:r>
      <w:r w:rsidRPr="00780C92">
        <w:rPr>
          <w:rFonts w:ascii="Verdana" w:hAnsi="Verdana"/>
          <w:sz w:val="20"/>
          <w:szCs w:val="20"/>
          <w:u w:val="single"/>
        </w:rPr>
        <w:t xml:space="preserve"> </w:t>
      </w:r>
      <w:r w:rsidR="004725C4" w:rsidRPr="00780C92">
        <w:rPr>
          <w:rFonts w:ascii="Verdana" w:hAnsi="Verdana"/>
          <w:sz w:val="20"/>
          <w:szCs w:val="20"/>
          <w:u w:val="single"/>
        </w:rPr>
        <w:t>€</w:t>
      </w:r>
      <w:r w:rsidR="00114B60">
        <w:rPr>
          <w:rFonts w:ascii="Verdana" w:hAnsi="Verdana"/>
          <w:sz w:val="20"/>
          <w:szCs w:val="20"/>
          <w:u w:val="single"/>
        </w:rPr>
        <w:t xml:space="preserve"> </w:t>
      </w:r>
      <w:r w:rsidR="00114B60" w:rsidRPr="00114B60">
        <w:rPr>
          <w:rFonts w:ascii="Verdana" w:hAnsi="Verdana"/>
          <w:sz w:val="20"/>
          <w:szCs w:val="20"/>
        </w:rPr>
        <w:t>contre 37.537,23</w:t>
      </w:r>
      <w:r w:rsidR="00114B60">
        <w:rPr>
          <w:rFonts w:ascii="Verdana" w:hAnsi="Verdana"/>
          <w:sz w:val="20"/>
          <w:szCs w:val="20"/>
        </w:rPr>
        <w:t xml:space="preserve"> € en 2016</w:t>
      </w:r>
      <w:r w:rsidR="00114B60" w:rsidRPr="00114B60">
        <w:rPr>
          <w:rFonts w:ascii="Verdana" w:hAnsi="Verdana"/>
          <w:sz w:val="20"/>
          <w:szCs w:val="20"/>
        </w:rPr>
        <w:t>.</w:t>
      </w:r>
      <w:r w:rsidR="00114B60">
        <w:rPr>
          <w:rFonts w:ascii="Verdana" w:hAnsi="Verdana"/>
          <w:sz w:val="20"/>
          <w:szCs w:val="20"/>
        </w:rPr>
        <w:t xml:space="preserve"> Cette augmentation est due pour l’essentiel à l’achat d’un nouvel ordinateur pour l’assistante de la Fédération (1.000 €) et d’un double salaire d’assistante pendant les deux derniers mois de l’année. </w:t>
      </w:r>
    </w:p>
    <w:p w:rsidR="00527AEF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 </w:t>
      </w:r>
      <w:r w:rsidRPr="00780C92">
        <w:rPr>
          <w:rFonts w:ascii="Verdana" w:hAnsi="Verdana"/>
          <w:sz w:val="20"/>
          <w:szCs w:val="20"/>
          <w:u w:val="single"/>
        </w:rPr>
        <w:t>résultat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114B60">
        <w:rPr>
          <w:rFonts w:ascii="Verdana" w:hAnsi="Verdana"/>
          <w:sz w:val="20"/>
          <w:szCs w:val="20"/>
        </w:rPr>
        <w:t xml:space="preserve">d’exploitation </w:t>
      </w:r>
      <w:r w:rsidRPr="00780C92">
        <w:rPr>
          <w:rFonts w:ascii="Verdana" w:hAnsi="Verdana"/>
          <w:sz w:val="20"/>
          <w:szCs w:val="20"/>
        </w:rPr>
        <w:t xml:space="preserve">de l’exercice est positif de </w:t>
      </w:r>
      <w:r w:rsidRPr="00114B60">
        <w:rPr>
          <w:rFonts w:ascii="Verdana" w:hAnsi="Verdana"/>
          <w:sz w:val="20"/>
          <w:szCs w:val="20"/>
          <w:u w:val="single"/>
        </w:rPr>
        <w:t>13.</w:t>
      </w:r>
      <w:r w:rsidR="00114B60" w:rsidRPr="00114B60">
        <w:rPr>
          <w:rFonts w:ascii="Verdana" w:hAnsi="Verdana"/>
          <w:sz w:val="20"/>
          <w:szCs w:val="20"/>
          <w:u w:val="single"/>
        </w:rPr>
        <w:t>508</w:t>
      </w:r>
      <w:r w:rsidRPr="00114B60">
        <w:rPr>
          <w:rFonts w:ascii="Verdana" w:hAnsi="Verdana"/>
          <w:sz w:val="20"/>
          <w:szCs w:val="20"/>
          <w:u w:val="single"/>
        </w:rPr>
        <w:t xml:space="preserve">,70 </w:t>
      </w:r>
      <w:r w:rsidR="004725C4" w:rsidRPr="00114B60">
        <w:rPr>
          <w:rFonts w:ascii="Verdana" w:hAnsi="Verdana"/>
          <w:sz w:val="20"/>
          <w:szCs w:val="20"/>
          <w:u w:val="single"/>
        </w:rPr>
        <w:t>€</w:t>
      </w:r>
      <w:r w:rsidRPr="00114B60">
        <w:rPr>
          <w:rFonts w:ascii="Verdana" w:hAnsi="Verdana"/>
          <w:sz w:val="20"/>
          <w:szCs w:val="20"/>
          <w:u w:val="single"/>
        </w:rPr>
        <w:t>.</w:t>
      </w:r>
    </w:p>
    <w:p w:rsidR="00114B60" w:rsidRDefault="00114B60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 résultat d’exploitation permet à la Fnisasic de participer </w:t>
      </w:r>
      <w:r w:rsidR="00F178B3">
        <w:rPr>
          <w:rFonts w:ascii="Verdana" w:hAnsi="Verdana"/>
          <w:sz w:val="20"/>
          <w:szCs w:val="20"/>
        </w:rPr>
        <w:t xml:space="preserve">en 2017 </w:t>
      </w:r>
      <w:r>
        <w:rPr>
          <w:rFonts w:ascii="Verdana" w:hAnsi="Verdana"/>
          <w:sz w:val="20"/>
          <w:szCs w:val="20"/>
        </w:rPr>
        <w:t xml:space="preserve">à hauteur de </w:t>
      </w:r>
      <w:r w:rsidR="00975E0B">
        <w:rPr>
          <w:rFonts w:ascii="Verdana" w:hAnsi="Verdana"/>
          <w:sz w:val="20"/>
          <w:szCs w:val="20"/>
        </w:rPr>
        <w:t>8.799</w:t>
      </w:r>
      <w:r>
        <w:rPr>
          <w:rFonts w:ascii="Verdana" w:hAnsi="Verdana"/>
          <w:sz w:val="20"/>
          <w:szCs w:val="20"/>
        </w:rPr>
        <w:t xml:space="preserve"> € aux frais de lancement et de recherche du guide des ESMS</w:t>
      </w:r>
      <w:r w:rsidR="00F178B3">
        <w:rPr>
          <w:rFonts w:ascii="Verdana" w:hAnsi="Verdana"/>
          <w:sz w:val="20"/>
          <w:szCs w:val="20"/>
        </w:rPr>
        <w:t>, les frais de développement étant repris en immobilisations incorporelles à hauteur de 4.449 €.</w:t>
      </w:r>
    </w:p>
    <w:p w:rsidR="00114B60" w:rsidRDefault="00114B60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résultat net en conséquence s’établit à </w:t>
      </w:r>
      <w:r w:rsidRPr="00114B60">
        <w:rPr>
          <w:rFonts w:ascii="Verdana" w:hAnsi="Verdana"/>
          <w:sz w:val="20"/>
          <w:szCs w:val="20"/>
          <w:u w:val="single"/>
        </w:rPr>
        <w:t>9</w:t>
      </w:r>
      <w:r w:rsidR="007D4D3F">
        <w:rPr>
          <w:rFonts w:ascii="Verdana" w:hAnsi="Verdana"/>
          <w:sz w:val="20"/>
          <w:szCs w:val="20"/>
          <w:u w:val="single"/>
        </w:rPr>
        <w:t>.</w:t>
      </w:r>
      <w:r w:rsidRPr="00114B60">
        <w:rPr>
          <w:rFonts w:ascii="Verdana" w:hAnsi="Verdana"/>
          <w:sz w:val="20"/>
          <w:szCs w:val="20"/>
          <w:u w:val="single"/>
        </w:rPr>
        <w:t>157,33 €.</w:t>
      </w:r>
    </w:p>
    <w:p w:rsidR="00114B60" w:rsidRPr="00780C92" w:rsidRDefault="00114B60" w:rsidP="00D24BBA">
      <w:pPr>
        <w:jc w:val="both"/>
        <w:rPr>
          <w:rFonts w:ascii="Verdana" w:hAnsi="Verdana"/>
          <w:sz w:val="20"/>
          <w:szCs w:val="20"/>
        </w:rPr>
      </w:pPr>
    </w:p>
    <w:p w:rsidR="00527AEF" w:rsidRPr="00780C92" w:rsidRDefault="00527AEF" w:rsidP="00D24BBA">
      <w:pPr>
        <w:jc w:val="both"/>
        <w:rPr>
          <w:rFonts w:ascii="Verdana" w:hAnsi="Verdana"/>
          <w:b/>
          <w:sz w:val="20"/>
          <w:szCs w:val="20"/>
        </w:rPr>
      </w:pPr>
      <w:r w:rsidRPr="00780C92">
        <w:rPr>
          <w:rFonts w:ascii="Verdana" w:hAnsi="Verdana"/>
          <w:b/>
          <w:sz w:val="20"/>
          <w:szCs w:val="20"/>
        </w:rPr>
        <w:t>Bilan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 total de bilan atteint </w:t>
      </w:r>
      <w:r w:rsidR="00F178B3">
        <w:rPr>
          <w:rFonts w:ascii="Verdana" w:hAnsi="Verdana"/>
          <w:sz w:val="20"/>
          <w:szCs w:val="20"/>
        </w:rPr>
        <w:t>106.066,31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. 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Il se compose à l’actif </w:t>
      </w:r>
      <w:r w:rsidR="00F178B3">
        <w:rPr>
          <w:rFonts w:ascii="Verdana" w:hAnsi="Verdana"/>
          <w:sz w:val="20"/>
          <w:szCs w:val="20"/>
        </w:rPr>
        <w:t xml:space="preserve">d’immobilisations incorporelles à hauteur de 4.449 € (Guide des ESMS), </w:t>
      </w:r>
      <w:r w:rsidRPr="00780C92">
        <w:rPr>
          <w:rFonts w:ascii="Verdana" w:hAnsi="Verdana"/>
          <w:sz w:val="20"/>
          <w:szCs w:val="20"/>
        </w:rPr>
        <w:t xml:space="preserve">de </w:t>
      </w:r>
      <w:r w:rsidR="00F178B3">
        <w:rPr>
          <w:rFonts w:ascii="Verdana" w:hAnsi="Verdana"/>
          <w:sz w:val="20"/>
          <w:szCs w:val="20"/>
        </w:rPr>
        <w:t>45.291,23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de valeurs mobilières de placement soit </w:t>
      </w:r>
      <w:r w:rsidR="00F178B3">
        <w:rPr>
          <w:rFonts w:ascii="Verdana" w:hAnsi="Verdana"/>
          <w:sz w:val="20"/>
          <w:szCs w:val="20"/>
        </w:rPr>
        <w:t>63</w:t>
      </w:r>
      <w:r w:rsidR="00ED686D" w:rsidRPr="00780C92">
        <w:rPr>
          <w:rFonts w:ascii="Verdana" w:hAnsi="Verdana"/>
          <w:sz w:val="20"/>
          <w:szCs w:val="20"/>
        </w:rPr>
        <w:t xml:space="preserve"> parts </w:t>
      </w:r>
      <w:r w:rsidRPr="00780C92">
        <w:rPr>
          <w:rFonts w:ascii="Verdana" w:hAnsi="Verdana"/>
          <w:sz w:val="20"/>
          <w:szCs w:val="20"/>
        </w:rPr>
        <w:t>à 718.</w:t>
      </w:r>
      <w:r w:rsidR="00F178B3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>1</w:t>
      </w:r>
      <w:r w:rsidR="00ED686D" w:rsidRPr="00780C92">
        <w:rPr>
          <w:rFonts w:ascii="Verdana" w:hAnsi="Verdana"/>
          <w:sz w:val="20"/>
          <w:szCs w:val="20"/>
        </w:rPr>
        <w:t xml:space="preserve"> €</w:t>
      </w:r>
      <w:r w:rsidR="00EE35C4" w:rsidRPr="00780C92">
        <w:rPr>
          <w:rFonts w:ascii="Verdana" w:hAnsi="Verdana"/>
          <w:sz w:val="20"/>
          <w:szCs w:val="20"/>
        </w:rPr>
        <w:t xml:space="preserve">, de </w:t>
      </w:r>
      <w:r w:rsidR="00F178B3">
        <w:rPr>
          <w:rFonts w:ascii="Verdana" w:hAnsi="Verdana"/>
          <w:sz w:val="20"/>
          <w:szCs w:val="20"/>
        </w:rPr>
        <w:t>56.217,88</w:t>
      </w:r>
      <w:r w:rsidR="00EE35C4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EE35C4" w:rsidRPr="00780C92">
        <w:rPr>
          <w:rFonts w:ascii="Verdana" w:hAnsi="Verdana"/>
          <w:sz w:val="20"/>
          <w:szCs w:val="20"/>
        </w:rPr>
        <w:t xml:space="preserve"> en banque et 1</w:t>
      </w:r>
      <w:r w:rsidR="00F178B3">
        <w:rPr>
          <w:rFonts w:ascii="Verdana" w:hAnsi="Verdana"/>
          <w:sz w:val="20"/>
          <w:szCs w:val="20"/>
        </w:rPr>
        <w:t xml:space="preserve">08,20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EE35C4" w:rsidRPr="00780C92">
        <w:rPr>
          <w:rFonts w:ascii="Verdana" w:hAnsi="Verdana"/>
          <w:sz w:val="20"/>
          <w:szCs w:val="20"/>
        </w:rPr>
        <w:t xml:space="preserve"> en caisse.</w:t>
      </w:r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 compte de régularisation passif correspond </w:t>
      </w:r>
      <w:r w:rsidR="00F178B3">
        <w:rPr>
          <w:rFonts w:ascii="Verdana" w:hAnsi="Verdana"/>
          <w:sz w:val="20"/>
          <w:szCs w:val="20"/>
        </w:rPr>
        <w:t xml:space="preserve">aux charges sociales </w:t>
      </w:r>
      <w:r w:rsidRPr="00780C92">
        <w:rPr>
          <w:rFonts w:ascii="Verdana" w:hAnsi="Verdana"/>
          <w:sz w:val="20"/>
          <w:szCs w:val="20"/>
        </w:rPr>
        <w:t xml:space="preserve">non encore </w:t>
      </w:r>
      <w:r w:rsidR="00F178B3">
        <w:rPr>
          <w:rFonts w:ascii="Verdana" w:hAnsi="Verdana"/>
          <w:sz w:val="20"/>
          <w:szCs w:val="20"/>
        </w:rPr>
        <w:t>prélevés</w:t>
      </w:r>
      <w:r w:rsidRPr="00780C92">
        <w:rPr>
          <w:rFonts w:ascii="Verdana" w:hAnsi="Verdana"/>
          <w:sz w:val="20"/>
          <w:szCs w:val="20"/>
        </w:rPr>
        <w:t xml:space="preserve">. </w:t>
      </w:r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vous proposons d’affecter le résultat </w:t>
      </w:r>
      <w:r w:rsidR="006D2217">
        <w:rPr>
          <w:rFonts w:ascii="Verdana" w:hAnsi="Verdana"/>
          <w:sz w:val="20"/>
          <w:szCs w:val="20"/>
        </w:rPr>
        <w:t xml:space="preserve">net </w:t>
      </w:r>
      <w:r w:rsidRPr="00780C92">
        <w:rPr>
          <w:rFonts w:ascii="Verdana" w:hAnsi="Verdana"/>
          <w:sz w:val="20"/>
          <w:szCs w:val="20"/>
        </w:rPr>
        <w:t xml:space="preserve">de l’exercice en compte de report à nouveau, soit </w:t>
      </w:r>
      <w:r w:rsidR="00F178B3">
        <w:rPr>
          <w:rFonts w:ascii="Verdana" w:hAnsi="Verdana"/>
          <w:sz w:val="20"/>
          <w:szCs w:val="20"/>
        </w:rPr>
        <w:t>9.157,33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ce qui après affectation portera le montant du report à nouveau à  </w:t>
      </w:r>
      <w:r w:rsidR="006D2217">
        <w:rPr>
          <w:rFonts w:ascii="Verdana" w:hAnsi="Verdana"/>
          <w:sz w:val="20"/>
          <w:szCs w:val="20"/>
        </w:rPr>
        <w:t xml:space="preserve">25.313,31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 montant des cotisations pour 201</w:t>
      </w:r>
      <w:r w:rsidR="00DB279E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 xml:space="preserve"> a été fixé lors de l’assemblée générale du </w:t>
      </w:r>
      <w:r w:rsidR="00B5286C">
        <w:rPr>
          <w:rFonts w:ascii="Verdana" w:hAnsi="Verdana"/>
          <w:sz w:val="20"/>
          <w:szCs w:val="20"/>
        </w:rPr>
        <w:t>11 mai</w:t>
      </w:r>
      <w:r w:rsidRPr="00780C92">
        <w:rPr>
          <w:rFonts w:ascii="Verdana" w:hAnsi="Verdana"/>
          <w:sz w:val="20"/>
          <w:szCs w:val="20"/>
        </w:rPr>
        <w:t xml:space="preserve"> 201</w:t>
      </w:r>
      <w:r w:rsidR="00DB279E">
        <w:rPr>
          <w:rFonts w:ascii="Verdana" w:hAnsi="Verdana"/>
          <w:sz w:val="20"/>
          <w:szCs w:val="20"/>
        </w:rPr>
        <w:t>7</w:t>
      </w:r>
      <w:r w:rsidRPr="00780C92">
        <w:rPr>
          <w:rFonts w:ascii="Verdana" w:hAnsi="Verdana"/>
          <w:sz w:val="20"/>
          <w:szCs w:val="20"/>
        </w:rPr>
        <w:t>.</w:t>
      </w:r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proposons </w:t>
      </w:r>
      <w:r w:rsidR="006D2217">
        <w:rPr>
          <w:rFonts w:ascii="Verdana" w:hAnsi="Verdana"/>
          <w:sz w:val="20"/>
          <w:szCs w:val="20"/>
        </w:rPr>
        <w:t xml:space="preserve">de ne pas modifier </w:t>
      </w:r>
      <w:r w:rsidRPr="00780C92">
        <w:rPr>
          <w:rFonts w:ascii="Verdana" w:hAnsi="Verdana"/>
          <w:sz w:val="20"/>
          <w:szCs w:val="20"/>
        </w:rPr>
        <w:t xml:space="preserve">le montant </w:t>
      </w:r>
      <w:r w:rsidR="006D2217">
        <w:rPr>
          <w:rFonts w:ascii="Verdana" w:hAnsi="Verdana"/>
          <w:sz w:val="20"/>
          <w:szCs w:val="20"/>
        </w:rPr>
        <w:t xml:space="preserve">tarifaire </w:t>
      </w:r>
      <w:r w:rsidRPr="00780C92">
        <w:rPr>
          <w:rFonts w:ascii="Verdana" w:hAnsi="Verdana"/>
          <w:sz w:val="20"/>
          <w:szCs w:val="20"/>
        </w:rPr>
        <w:t>des cotisations pour l’année 201</w:t>
      </w:r>
      <w:r w:rsidR="00DB279E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>, à arrêter par l’assemblée générale</w:t>
      </w:r>
      <w:r w:rsidR="004725C4" w:rsidRPr="00780C92">
        <w:rPr>
          <w:rFonts w:ascii="Verdana" w:hAnsi="Verdana"/>
          <w:sz w:val="20"/>
          <w:szCs w:val="20"/>
        </w:rPr>
        <w:t> :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pour les établissements ou services : 2,50 € par lit ou place, par salarié équivalent temps plein pour les centres de soins infirmiers : 7 €.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pour les personnes physiques : 15 € ou plus si cotisation de soutien.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congrégation dont le nombre de religieux est inférieur ou égal à 100 membres : 60 €.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congrégation dont le nombre est supérieur à 100 membres : 120 €.</w:t>
      </w:r>
    </w:p>
    <w:sectPr w:rsidR="005F0687" w:rsidRPr="0078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F8"/>
    <w:rsid w:val="00087D7E"/>
    <w:rsid w:val="000A6DE6"/>
    <w:rsid w:val="00114B60"/>
    <w:rsid w:val="00192391"/>
    <w:rsid w:val="0038064B"/>
    <w:rsid w:val="004725C4"/>
    <w:rsid w:val="00527AEF"/>
    <w:rsid w:val="00590080"/>
    <w:rsid w:val="005F0687"/>
    <w:rsid w:val="00687A64"/>
    <w:rsid w:val="006C4CF2"/>
    <w:rsid w:val="006D2217"/>
    <w:rsid w:val="007657EA"/>
    <w:rsid w:val="00780C92"/>
    <w:rsid w:val="007D4D3F"/>
    <w:rsid w:val="00950C0F"/>
    <w:rsid w:val="00975E0B"/>
    <w:rsid w:val="00A67C87"/>
    <w:rsid w:val="00A7381B"/>
    <w:rsid w:val="00A861F4"/>
    <w:rsid w:val="00AB3EF8"/>
    <w:rsid w:val="00B35E2F"/>
    <w:rsid w:val="00B5286C"/>
    <w:rsid w:val="00B7168C"/>
    <w:rsid w:val="00C155D4"/>
    <w:rsid w:val="00C21C45"/>
    <w:rsid w:val="00D24BBA"/>
    <w:rsid w:val="00D46BAF"/>
    <w:rsid w:val="00DB279E"/>
    <w:rsid w:val="00E66423"/>
    <w:rsid w:val="00ED686D"/>
    <w:rsid w:val="00EE3260"/>
    <w:rsid w:val="00EE35C4"/>
    <w:rsid w:val="00F1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517F"/>
  <w15:chartTrackingRefBased/>
  <w15:docId w15:val="{AA422AB2-8502-40DC-B694-71CABB0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Alleluia14</dc:creator>
  <cp:keywords/>
  <dc:description/>
  <cp:lastModifiedBy>Utilisateur de Microsoft Office</cp:lastModifiedBy>
  <cp:revision>3</cp:revision>
  <dcterms:created xsi:type="dcterms:W3CDTF">2018-03-14T11:11:00Z</dcterms:created>
  <dcterms:modified xsi:type="dcterms:W3CDTF">2018-04-20T12:52:00Z</dcterms:modified>
</cp:coreProperties>
</file>